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tbl>
      <w:tblPr>
        <w:tblStyle w:val="Style_2"/>
        <w:tblInd w:type="dxa" w:w="922"/>
        <w:tblBorders>
          <w:top w:color="000000" w:sz="12" w:val="single"/>
          <w:left w:color="000000" w:sz="12" w:val="single"/>
          <w:bottom w:color="000000" w:sz="12" w:val="single"/>
          <w:right w:color="000000" w:sz="12" w:val="single"/>
          <w:insideH w:sz="4" w:val="nil"/>
          <w:insideV w:sz="4" w:val="nil"/>
        </w:tblBorders>
        <w:tblLayout w:type="fixed"/>
        <w:tblCellMar>
          <w:left w:type="dxa" w:w="71"/>
          <w:right w:type="dxa" w:w="71"/>
        </w:tblCellMar>
      </w:tblPr>
      <w:tblGrid>
        <w:gridCol w:w="8818"/>
      </w:tblGrid>
      <w:tr>
        <w:trPr>
          <w:trHeight w:hRule="atLeast" w:val="341"/>
        </w:trPr>
        <w:tc>
          <w:tcPr>
            <w:tcW w:type="dxa" w:w="8818"/>
            <w:tcBorders>
              <w:top w:color="000000" w:sz="12" w:val="single"/>
              <w:left w:color="000000" w:sz="12" w:val="single"/>
              <w:bottom w:color="000000" w:sz="12" w:val="single"/>
              <w:right w:color="000000" w:sz="12" w:val="single"/>
            </w:tcBorders>
            <w:tcMar>
              <w:left w:type="dxa" w:w="71"/>
              <w:right w:type="dxa" w:w="71"/>
            </w:tcMar>
            <w:vAlign w:val="center"/>
          </w:tcPr>
          <w:p w14:paraId="03000000">
            <w:pPr>
              <w:keepNext w:val="1"/>
              <w:spacing w:before="60"/>
              <w:ind/>
              <w:jc w:val="center"/>
              <w:outlineLvl w:val="3"/>
              <w:rPr>
                <w:b w:val="1"/>
                <w:sz w:val="20"/>
              </w:rPr>
            </w:pPr>
            <w:r>
              <w:rPr>
                <w:b w:val="1"/>
                <w:sz w:val="20"/>
              </w:rPr>
              <w:t>ФЕДЕРАЛЬНОЕ СТАТИСТИЧЕСКОЕ НАБЛЮДЕНИЕ</w:t>
            </w:r>
          </w:p>
        </w:tc>
      </w:tr>
    </w:tbl>
    <w:p w14:paraId="04000000">
      <w:pPr>
        <w:spacing w:line="80" w:lineRule="exact"/>
        <w:ind/>
        <w:rPr>
          <w:sz w:val="20"/>
        </w:rPr>
      </w:pPr>
    </w:p>
    <w:p w14:paraId="05000000">
      <w:pPr>
        <w:rPr>
          <w:sz w:val="20"/>
        </w:rPr>
      </w:pPr>
    </w:p>
    <w:tbl>
      <w:tblPr>
        <w:tblStyle w:val="Style_2"/>
        <w:tblInd w:type="dxa" w:w="391"/>
        <w:tblBorders>
          <w:top w:color="000000" w:sz="12" w:val="single"/>
          <w:left w:color="000000" w:sz="12" w:val="single"/>
          <w:bottom w:color="000000" w:sz="12" w:val="single"/>
          <w:right w:color="000000" w:sz="12" w:val="single"/>
          <w:insideH w:sz="4" w:val="nil"/>
          <w:insideV w:sz="4" w:val="nil"/>
        </w:tblBorders>
        <w:tblLayout w:type="fixed"/>
        <w:tblCellMar>
          <w:left w:type="dxa" w:w="107"/>
          <w:right w:type="dxa" w:w="107"/>
        </w:tblCellMar>
      </w:tblPr>
      <w:tblGrid>
        <w:gridCol w:w="9922"/>
      </w:tblGrid>
      <w:tr>
        <w:tc>
          <w:tcPr>
            <w:tcW w:type="dxa" w:w="9922"/>
            <w:tcBorders>
              <w:top w:color="000000" w:sz="12" w:val="single"/>
              <w:left w:color="000000" w:sz="12" w:val="single"/>
              <w:bottom w:color="000000" w:sz="12" w:val="single"/>
              <w:right w:color="000000" w:sz="12" w:val="single"/>
            </w:tcBorders>
            <w:shd w:fill="auto" w:val="clear"/>
            <w:tcMar>
              <w:left w:type="dxa" w:w="107"/>
              <w:right w:type="dxa" w:w="107"/>
            </w:tcMar>
          </w:tcPr>
          <w:p w14:paraId="06000000">
            <w:pPr>
              <w:ind w:firstLine="709"/>
              <w:jc w:val="center"/>
              <w:rPr>
                <w:sz w:val="20"/>
              </w:rPr>
            </w:pPr>
            <w:r>
              <w:rPr>
                <w:sz w:val="20"/>
              </w:rPr>
              <w:t>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Кодексом Российской Федерации об административных правонарушениях</w:t>
            </w:r>
          </w:p>
        </w:tc>
      </w:tr>
    </w:tbl>
    <w:p w14:paraId="07000000">
      <w:pPr>
        <w:rPr>
          <w:sz w:val="20"/>
        </w:rPr>
      </w:pPr>
    </w:p>
    <w:tbl>
      <w:tblPr>
        <w:tblStyle w:val="Style_2"/>
        <w:tblInd w:type="dxa" w:w="922"/>
        <w:tblBorders>
          <w:top w:color="000000" w:sz="12" w:val="single"/>
          <w:left w:color="000000" w:sz="12" w:val="single"/>
          <w:bottom w:color="000000" w:sz="12" w:val="single"/>
          <w:right w:color="000000" w:sz="12" w:val="single"/>
          <w:insideH w:sz="4" w:val="nil"/>
          <w:insideV w:sz="4" w:val="nil"/>
        </w:tblBorders>
        <w:tblLayout w:type="fixed"/>
        <w:tblCellMar>
          <w:left w:type="dxa" w:w="71"/>
          <w:right w:type="dxa" w:w="71"/>
        </w:tblCellMar>
      </w:tblPr>
      <w:tblGrid>
        <w:gridCol w:w="8788"/>
      </w:tblGrid>
      <w:tr>
        <w:tc>
          <w:tcPr>
            <w:tcW w:type="dxa" w:w="8788"/>
            <w:tcBorders>
              <w:top w:color="000000" w:sz="12" w:val="single"/>
              <w:left w:color="000000" w:sz="12" w:val="single"/>
              <w:bottom w:color="000000" w:sz="12" w:val="single"/>
              <w:right w:color="000000" w:sz="12" w:val="single"/>
            </w:tcBorders>
            <w:tcMar>
              <w:left w:type="dxa" w:w="71"/>
              <w:right w:type="dxa" w:w="71"/>
            </w:tcMar>
            <w:vAlign w:val="center"/>
          </w:tcPr>
          <w:p w14:paraId="08000000">
            <w:pPr>
              <w:keepNext w:val="1"/>
              <w:ind/>
              <w:jc w:val="center"/>
              <w:outlineLvl w:val="3"/>
              <w:rPr>
                <w:sz w:val="20"/>
              </w:rPr>
            </w:pPr>
            <w:r>
              <w:rPr>
                <w:sz w:val="20"/>
              </w:rPr>
              <w:t>ВОЗМОЖНО ПРЕДОСТАВЛЕНИЕ В ЭЛЕКТРОННОМ ВИДЕ</w:t>
            </w:r>
          </w:p>
        </w:tc>
      </w:tr>
    </w:tbl>
    <w:p w14:paraId="09000000">
      <w:pPr>
        <w:rPr>
          <w:sz w:val="20"/>
        </w:rPr>
      </w:pPr>
    </w:p>
    <w:p w14:paraId="0A000000">
      <w:pPr>
        <w:rPr>
          <w:sz w:val="20"/>
        </w:rPr>
      </w:pPr>
    </w:p>
    <w:tbl>
      <w:tblPr>
        <w:tblStyle w:val="Style_2"/>
        <w:tblInd w:type="dxa" w:w="499"/>
        <w:tblLayout w:type="fixed"/>
        <w:tblCellMar>
          <w:left w:type="dxa" w:w="71"/>
          <w:right w:type="dxa" w:w="71"/>
        </w:tblCellMar>
      </w:tblPr>
      <w:tblGrid>
        <w:gridCol w:w="1275"/>
        <w:gridCol w:w="7304"/>
        <w:gridCol w:w="634"/>
      </w:tblGrid>
      <w:tr>
        <w:tc>
          <w:tcPr>
            <w:tcW w:type="dxa" w:w="1275"/>
            <w:tcMar>
              <w:left w:type="dxa" w:w="71"/>
              <w:right w:type="dxa" w:w="71"/>
            </w:tcMar>
          </w:tcPr>
          <w:p w14:paraId="0B000000">
            <w:pPr>
              <w:ind/>
              <w:jc w:val="center"/>
              <w:rPr>
                <w:sz w:val="20"/>
              </w:rPr>
            </w:pPr>
          </w:p>
        </w:tc>
        <w:tc>
          <w:tcPr>
            <w:tcW w:type="dxa" w:w="7304"/>
            <w:tcBorders>
              <w:top w:color="000000" w:sz="12" w:val="single"/>
              <w:left w:color="000000" w:sz="12" w:val="single"/>
              <w:bottom w:color="000000" w:sz="12" w:val="single"/>
              <w:right w:color="000000" w:sz="12" w:val="single"/>
            </w:tcBorders>
            <w:shd w:fill="auto" w:val="clear"/>
            <w:tcMar>
              <w:left w:type="dxa" w:w="71"/>
              <w:right w:type="dxa" w:w="71"/>
            </w:tcMar>
          </w:tcPr>
          <w:p w14:paraId="0C000000">
            <w:pPr>
              <w:spacing w:before="120"/>
              <w:ind/>
              <w:jc w:val="center"/>
              <w:rPr>
                <w:caps w:val="1"/>
                <w:sz w:val="20"/>
              </w:rPr>
            </w:pPr>
            <w:r>
              <w:rPr>
                <w:caps w:val="1"/>
                <w:sz w:val="20"/>
              </w:rPr>
              <w:t xml:space="preserve">Сведения об ОБЪЕКТАХ инфраструктуры </w:t>
            </w:r>
            <w:r>
              <w:rPr>
                <w:caps w:val="1"/>
                <w:sz w:val="20"/>
              </w:rPr>
              <w:br/>
            </w:r>
            <w:r>
              <w:rPr>
                <w:caps w:val="1"/>
                <w:sz w:val="20"/>
              </w:rPr>
              <w:t xml:space="preserve">муниципальнОГО образованиЯ </w:t>
            </w:r>
          </w:p>
          <w:p w14:paraId="0D000000">
            <w:pPr>
              <w:spacing w:after="60"/>
              <w:ind/>
              <w:jc w:val="center"/>
              <w:rPr>
                <w:sz w:val="20"/>
              </w:rPr>
            </w:pPr>
            <w:r>
              <w:rPr>
                <w:sz w:val="20"/>
              </w:rPr>
              <w:t>по состоянию на 31 декабря 2020года</w:t>
            </w:r>
          </w:p>
        </w:tc>
        <w:tc>
          <w:tcPr>
            <w:tcW w:type="dxa" w:w="634"/>
            <w:tcMar>
              <w:left w:type="dxa" w:w="71"/>
              <w:right w:type="dxa" w:w="71"/>
            </w:tcMar>
          </w:tcPr>
          <w:p w14:paraId="0E000000">
            <w:pPr>
              <w:ind/>
              <w:jc w:val="center"/>
              <w:rPr>
                <w:sz w:val="20"/>
              </w:rPr>
            </w:pPr>
          </w:p>
        </w:tc>
      </w:tr>
    </w:tbl>
    <w:p w14:paraId="0F000000">
      <w:pPr>
        <w:spacing w:line="540" w:lineRule="exact"/>
        <w:ind/>
        <w:rPr>
          <w:sz w:val="20"/>
        </w:rPr>
      </w:pPr>
    </w:p>
    <w:tbl>
      <w:tblPr>
        <w:tblStyle w:val="Style_2"/>
        <w:tblInd w:type="dxa" w:w="355"/>
        <w:tblLayout w:type="fixed"/>
        <w:tblCellMar>
          <w:left w:type="dxa" w:w="71"/>
          <w:right w:type="dxa" w:w="71"/>
        </w:tblCellMar>
      </w:tblPr>
      <w:tblGrid>
        <w:gridCol w:w="5528"/>
        <w:gridCol w:w="1985"/>
        <w:gridCol w:w="162"/>
        <w:gridCol w:w="2389"/>
      </w:tblGrid>
      <w:tr>
        <w:tc>
          <w:tcPr>
            <w:tcW w:type="dxa" w:w="5528"/>
            <w:tcBorders>
              <w:top w:color="000000" w:sz="12" w:val="single"/>
              <w:left w:color="000000" w:sz="12" w:val="single"/>
              <w:bottom w:color="000000" w:sz="12" w:val="single"/>
              <w:right w:color="000000" w:sz="12" w:val="single"/>
            </w:tcBorders>
            <w:tcMar>
              <w:left w:type="dxa" w:w="71"/>
              <w:right w:type="dxa" w:w="71"/>
            </w:tcMar>
          </w:tcPr>
          <w:p w14:paraId="10000000">
            <w:pPr>
              <w:ind/>
              <w:jc w:val="center"/>
              <w:rPr>
                <w:sz w:val="20"/>
              </w:rPr>
            </w:pPr>
            <w:r>
              <w:rPr>
                <w:sz w:val="20"/>
              </w:rPr>
              <w:t>Предоставляют:</w:t>
            </w:r>
          </w:p>
        </w:tc>
        <w:tc>
          <w:tcPr>
            <w:tcW w:type="dxa" w:w="1985"/>
            <w:tcBorders>
              <w:top w:color="000000" w:sz="12" w:val="single"/>
              <w:left w:color="000000" w:sz="12" w:val="single"/>
              <w:bottom w:color="000000" w:sz="12" w:val="single"/>
              <w:right w:color="000000" w:sz="12" w:val="single"/>
            </w:tcBorders>
            <w:tcMar>
              <w:left w:type="dxa" w:w="71"/>
              <w:right w:type="dxa" w:w="71"/>
            </w:tcMar>
          </w:tcPr>
          <w:p w14:paraId="11000000">
            <w:pPr>
              <w:ind/>
              <w:jc w:val="center"/>
              <w:rPr>
                <w:sz w:val="20"/>
              </w:rPr>
            </w:pPr>
            <w:r>
              <w:rPr>
                <w:sz w:val="20"/>
              </w:rPr>
              <w:t>Сроки предоставления</w:t>
            </w:r>
          </w:p>
        </w:tc>
        <w:tc>
          <w:tcPr>
            <w:tcW w:type="dxa" w:w="162"/>
            <w:tcMar>
              <w:left w:type="dxa" w:w="71"/>
              <w:right w:type="dxa" w:w="71"/>
            </w:tcMar>
          </w:tcPr>
          <w:p w14:paraId="12000000">
            <w:pPr>
              <w:ind/>
              <w:jc w:val="center"/>
              <w:rPr>
                <w:sz w:val="20"/>
              </w:rPr>
            </w:pPr>
          </w:p>
        </w:tc>
        <w:tc>
          <w:tcPr>
            <w:tcW w:type="dxa" w:w="2389"/>
            <w:tcMar>
              <w:left w:type="dxa" w:w="71"/>
              <w:right w:type="dxa" w:w="71"/>
            </w:tcMar>
          </w:tcPr>
          <w:p w14:paraId="13000000">
            <w:pPr>
              <w:keepNext w:val="1"/>
              <w:spacing w:before="80"/>
              <w:ind/>
              <w:jc w:val="center"/>
              <w:outlineLvl w:val="3"/>
              <w:rPr>
                <w:b w:val="1"/>
                <w:sz w:val="20"/>
              </w:rPr>
            </w:pPr>
            <w:r>
              <w:rPr>
                <w:b w:val="1"/>
                <w:sz w:val="20"/>
              </w:rPr>
              <w:t xml:space="preserve"> Форма № 1-МО</w:t>
            </w:r>
          </w:p>
        </w:tc>
      </w:tr>
      <w:tr>
        <w:tc>
          <w:tcPr>
            <w:tcW w:type="dxa" w:w="5528"/>
            <w:tcBorders>
              <w:top w:color="000000" w:sz="6" w:val="single"/>
              <w:left w:color="000000" w:sz="6" w:val="single"/>
              <w:bottom w:color="000000" w:sz="6" w:val="single"/>
              <w:right w:color="000000" w:sz="6" w:val="single"/>
            </w:tcBorders>
            <w:tcMar>
              <w:left w:type="dxa" w:w="71"/>
              <w:right w:type="dxa" w:w="71"/>
            </w:tcMar>
          </w:tcPr>
          <w:p w14:paraId="14000000">
            <w:pPr>
              <w:spacing w:line="180" w:lineRule="exact"/>
              <w:ind/>
              <w:rPr>
                <w:sz w:val="20"/>
              </w:rPr>
            </w:pPr>
            <w:r>
              <w:rPr>
                <w:sz w:val="20"/>
              </w:rPr>
              <w:t>органы местного самоуправления муниципальных образований:</w:t>
            </w:r>
          </w:p>
          <w:p w14:paraId="15000000">
            <w:pPr>
              <w:spacing w:before="60" w:line="180" w:lineRule="exact"/>
              <w:ind w:firstLine="0" w:left="284"/>
              <w:rPr>
                <w:sz w:val="20"/>
              </w:rPr>
            </w:pPr>
            <w:r>
              <w:rPr>
                <w:sz w:val="20"/>
              </w:rPr>
              <w:t xml:space="preserve">  </w:t>
            </w:r>
            <w:r>
              <w:t>–</w:t>
            </w:r>
            <w:r>
              <w:rPr>
                <w:sz w:val="20"/>
              </w:rPr>
              <w:t xml:space="preserve"> территориальному органу Росстата в субъекте</w:t>
            </w:r>
            <w:r>
              <w:rPr>
                <w:sz w:val="20"/>
              </w:rPr>
              <w:br/>
            </w:r>
            <w:r>
              <w:rPr>
                <w:sz w:val="20"/>
              </w:rPr>
              <w:t xml:space="preserve">      Российской Федерации по установленному им адресу</w:t>
            </w:r>
          </w:p>
        </w:tc>
        <w:tc>
          <w:tcPr>
            <w:tcW w:type="dxa" w:w="1985"/>
            <w:tcBorders>
              <w:top w:color="000000" w:sz="6" w:val="single"/>
              <w:left w:color="000000" w:sz="6" w:val="single"/>
              <w:bottom w:color="000000" w:sz="6" w:val="single"/>
              <w:right w:color="000000" w:sz="6" w:val="single"/>
            </w:tcBorders>
            <w:tcMar>
              <w:left w:type="dxa" w:w="71"/>
              <w:right w:type="dxa" w:w="71"/>
            </w:tcMar>
          </w:tcPr>
          <w:p w14:paraId="16000000">
            <w:pPr>
              <w:spacing w:before="40" w:line="180" w:lineRule="exact"/>
              <w:ind/>
              <w:jc w:val="center"/>
              <w:rPr>
                <w:sz w:val="20"/>
              </w:rPr>
            </w:pPr>
            <w:r>
              <w:rPr>
                <w:sz w:val="20"/>
              </w:rPr>
              <w:t>1 июня</w:t>
            </w:r>
            <w:r>
              <w:rPr>
                <w:sz w:val="20"/>
              </w:rPr>
              <w:br/>
            </w:r>
          </w:p>
        </w:tc>
        <w:tc>
          <w:tcPr>
            <w:tcW w:type="dxa" w:w="162"/>
            <w:tcMar>
              <w:left w:type="dxa" w:w="71"/>
              <w:right w:type="dxa" w:w="71"/>
            </w:tcMar>
          </w:tcPr>
          <w:p w14:paraId="17000000">
            <w:pPr>
              <w:spacing w:line="180" w:lineRule="exact"/>
              <w:ind/>
              <w:rPr>
                <w:sz w:val="20"/>
              </w:rPr>
            </w:pPr>
          </w:p>
        </w:tc>
        <w:tc>
          <w:tcPr>
            <w:tcW w:type="dxa" w:w="2389"/>
            <w:tcMar>
              <w:left w:type="dxa" w:w="71"/>
              <w:right w:type="dxa" w:w="71"/>
            </w:tcMar>
          </w:tcPr>
          <w:p w14:paraId="18000000">
            <w:pPr>
              <w:ind/>
              <w:jc w:val="center"/>
              <w:rPr>
                <w:sz w:val="20"/>
              </w:rPr>
            </w:pPr>
            <w:r>
              <w:rPr>
                <w:sz w:val="20"/>
              </w:rPr>
              <w:t>Приказ Росстата:</w:t>
            </w:r>
            <w:r>
              <w:rPr>
                <w:sz w:val="20"/>
              </w:rPr>
              <w:br/>
            </w:r>
            <w:r>
              <w:rPr>
                <w:sz w:val="20"/>
              </w:rPr>
              <w:t>Об утверждении формы</w:t>
            </w:r>
          </w:p>
          <w:p w14:paraId="19000000">
            <w:pPr>
              <w:ind/>
              <w:jc w:val="center"/>
              <w:rPr>
                <w:sz w:val="20"/>
              </w:rPr>
            </w:pPr>
            <w:r>
              <w:rPr>
                <w:sz w:val="20"/>
              </w:rPr>
              <w:t>от  19.08.2020 № 477</w:t>
            </w:r>
          </w:p>
          <w:p w14:paraId="1A000000">
            <w:pPr>
              <w:ind/>
              <w:jc w:val="center"/>
              <w:rPr>
                <w:sz w:val="20"/>
              </w:rPr>
            </w:pPr>
            <w:r>
              <w:rPr>
                <w:sz w:val="20"/>
              </w:rPr>
              <w:t xml:space="preserve">О внесении изменений </w:t>
            </w:r>
            <w:r>
              <w:rPr>
                <w:sz w:val="20"/>
              </w:rPr>
              <w:br/>
            </w:r>
            <w:r>
              <w:rPr>
                <w:sz w:val="20"/>
              </w:rPr>
              <w:t>(при наличии)</w:t>
            </w:r>
          </w:p>
          <w:p w14:paraId="1B000000">
            <w:pPr>
              <w:ind/>
              <w:jc w:val="center"/>
              <w:rPr>
                <w:sz w:val="20"/>
              </w:rPr>
            </w:pPr>
            <w:r>
              <w:rPr>
                <w:sz w:val="20"/>
              </w:rPr>
              <w:t>от  __________ № ___</w:t>
            </w:r>
          </w:p>
          <w:p w14:paraId="1C000000">
            <w:pPr>
              <w:spacing w:before="80"/>
              <w:ind/>
              <w:jc w:val="center"/>
              <w:rPr>
                <w:sz w:val="20"/>
              </w:rPr>
            </w:pPr>
            <w:r>
              <w:rPr>
                <w:sz w:val="20"/>
              </w:rPr>
              <w:t xml:space="preserve"> от  __________ № ___</w:t>
            </w:r>
          </w:p>
          <w:p w14:paraId="1D000000">
            <w:pPr>
              <w:spacing w:before="120"/>
              <w:ind/>
              <w:jc w:val="center"/>
              <w:rPr>
                <w:sz w:val="20"/>
              </w:rPr>
            </w:pPr>
            <w:r>
              <w:rPr>
                <w:sz w:val="20"/>
              </w:rPr>
              <w:t>Годовая</w:t>
            </w:r>
          </w:p>
        </w:tc>
      </w:tr>
    </w:tbl>
    <w:p w14:paraId="1E000000">
      <w:pPr>
        <w:rPr>
          <w:sz w:val="20"/>
        </w:rPr>
      </w:pPr>
    </w:p>
    <w:p w14:paraId="1F000000">
      <w:pPr>
        <w:rPr>
          <w:sz w:val="20"/>
        </w:rPr>
      </w:pPr>
    </w:p>
    <w:p w14:paraId="20000000">
      <w:pPr>
        <w:rPr>
          <w:sz w:val="20"/>
        </w:rPr>
      </w:pPr>
    </w:p>
    <w:p w14:paraId="21000000">
      <w:pPr>
        <w:rPr>
          <w:sz w:val="20"/>
        </w:rPr>
      </w:pPr>
    </w:p>
    <w:p w14:paraId="22000000">
      <w:pPr>
        <w:rPr>
          <w:sz w:val="20"/>
        </w:rPr>
      </w:pPr>
    </w:p>
    <w:tbl>
      <w:tblPr>
        <w:tblStyle w:val="Style_2"/>
        <w:tblInd w:type="dxa" w:w="354"/>
        <w:tblLayout w:type="fixed"/>
        <w:tblCellMar>
          <w:left w:type="dxa" w:w="71"/>
          <w:right w:type="dxa" w:w="71"/>
        </w:tblCellMar>
      </w:tblPr>
      <w:tblGrid>
        <w:gridCol w:w="1418"/>
        <w:gridCol w:w="2759"/>
        <w:gridCol w:w="2759"/>
        <w:gridCol w:w="2760"/>
      </w:tblGrid>
      <w:tr>
        <w:trPr>
          <w:trHeight w:hRule="atLeast" w:val="40"/>
        </w:trPr>
        <w:tc>
          <w:tcPr>
            <w:tcW w:type="dxa" w:w="9696"/>
            <w:gridSpan w:val="4"/>
            <w:tcBorders>
              <w:top w:color="000000" w:sz="6" w:val="single"/>
              <w:left w:color="000000" w:sz="6" w:val="single"/>
              <w:bottom w:color="000000" w:sz="6" w:val="single"/>
              <w:right w:color="000000" w:sz="6" w:val="single"/>
            </w:tcBorders>
            <w:tcMar>
              <w:left w:type="dxa" w:w="71"/>
              <w:right w:type="dxa" w:w="71"/>
            </w:tcMar>
          </w:tcPr>
          <w:p w14:paraId="23000000">
            <w:pPr>
              <w:spacing w:after="80" w:before="120" w:line="160" w:lineRule="exact"/>
              <w:ind/>
              <w:rPr>
                <w:sz w:val="20"/>
              </w:rPr>
            </w:pPr>
            <w:r>
              <w:rPr>
                <w:b w:val="1"/>
                <w:sz w:val="20"/>
              </w:rPr>
              <w:t>Наименование отчитывающейся организации</w:t>
            </w:r>
            <w:r>
              <w:rPr>
                <w:sz w:val="20"/>
              </w:rPr>
              <w:t xml:space="preserve"> </w:t>
            </w:r>
            <w:r>
              <w:rPr>
                <w:sz w:val="20"/>
              </w:rPr>
              <w:t>Администрация Михайлоанненского сельсовета Советского района Курской области</w:t>
            </w:r>
          </w:p>
        </w:tc>
      </w:tr>
      <w:tr>
        <w:trPr>
          <w:trHeight w:hRule="atLeast" w:val="40"/>
        </w:trPr>
        <w:tc>
          <w:tcPr>
            <w:tcW w:type="dxa" w:w="9696"/>
            <w:gridSpan w:val="4"/>
            <w:tcBorders>
              <w:top w:color="000000" w:sz="6" w:val="single"/>
              <w:left w:color="000000" w:sz="6" w:val="single"/>
              <w:bottom w:color="000000" w:sz="6" w:val="single"/>
              <w:right w:color="000000" w:sz="6" w:val="single"/>
            </w:tcBorders>
            <w:tcMar>
              <w:left w:type="dxa" w:w="71"/>
              <w:right w:type="dxa" w:w="71"/>
            </w:tcMar>
          </w:tcPr>
          <w:p w14:paraId="24000000">
            <w:pPr>
              <w:spacing w:after="80" w:before="120" w:line="160" w:lineRule="exact"/>
              <w:ind/>
              <w:rPr>
                <w:sz w:val="20"/>
              </w:rPr>
            </w:pPr>
            <w:r>
              <w:rPr>
                <w:b w:val="1"/>
                <w:sz w:val="20"/>
              </w:rPr>
              <w:t>Почтовый адрес</w:t>
            </w:r>
            <w:r>
              <w:rPr>
                <w:sz w:val="20"/>
              </w:rPr>
              <w:t xml:space="preserve"> </w:t>
            </w:r>
            <w:r>
              <w:rPr>
                <w:sz w:val="20"/>
              </w:rPr>
              <w:t>306616 Курская область Советский район д. Кирилловка</w:t>
            </w:r>
          </w:p>
        </w:tc>
      </w:tr>
      <w:tr>
        <w:tc>
          <w:tcPr>
            <w:tcW w:type="dxa" w:w="1418"/>
            <w:tcBorders>
              <w:top w:color="000000" w:sz="6" w:val="single"/>
              <w:left w:color="000000" w:sz="6" w:val="single"/>
              <w:bottom w:sz="4" w:val="nil"/>
              <w:right w:sz="4" w:val="nil"/>
            </w:tcBorders>
            <w:tcMar>
              <w:left w:type="dxa" w:w="71"/>
              <w:right w:type="dxa" w:w="71"/>
            </w:tcMar>
          </w:tcPr>
          <w:p w14:paraId="25000000">
            <w:pPr>
              <w:spacing w:before="240" w:line="160" w:lineRule="exact"/>
              <w:ind/>
              <w:jc w:val="center"/>
              <w:rPr>
                <w:sz w:val="20"/>
              </w:rPr>
            </w:pPr>
            <w:r>
              <w:rPr>
                <w:sz w:val="20"/>
              </w:rPr>
              <w:t>Код</w:t>
            </w:r>
          </w:p>
        </w:tc>
        <w:tc>
          <w:tcPr>
            <w:tcW w:type="dxa" w:w="8278"/>
            <w:gridSpan w:val="3"/>
            <w:tcBorders>
              <w:top w:color="000000" w:sz="12" w:val="single"/>
              <w:left w:color="000000" w:sz="12" w:val="single"/>
              <w:bottom w:color="000000" w:sz="12" w:val="single"/>
              <w:right w:color="000000" w:sz="12" w:val="single"/>
            </w:tcBorders>
            <w:shd w:fill="auto" w:val="clear"/>
            <w:tcMar>
              <w:left w:type="dxa" w:w="71"/>
              <w:right w:type="dxa" w:w="71"/>
            </w:tcMar>
          </w:tcPr>
          <w:p w14:paraId="26000000">
            <w:pPr>
              <w:spacing w:after="120" w:before="120" w:line="160" w:lineRule="exact"/>
              <w:ind/>
              <w:jc w:val="center"/>
              <w:rPr>
                <w:sz w:val="20"/>
              </w:rPr>
            </w:pPr>
            <w:r>
              <w:rPr>
                <w:sz w:val="20"/>
              </w:rPr>
              <w:t xml:space="preserve">Код </w:t>
            </w:r>
          </w:p>
        </w:tc>
      </w:tr>
      <w:tr>
        <w:tc>
          <w:tcPr>
            <w:tcW w:type="dxa" w:w="1418"/>
            <w:tcBorders>
              <w:top w:sz="4" w:val="nil"/>
              <w:left w:color="000000" w:sz="6" w:val="single"/>
              <w:bottom w:color="000000" w:sz="6" w:val="single"/>
              <w:right w:color="000000" w:sz="6" w:val="single"/>
            </w:tcBorders>
            <w:tcMar>
              <w:left w:type="dxa" w:w="71"/>
              <w:right w:type="dxa" w:w="71"/>
            </w:tcMar>
          </w:tcPr>
          <w:p w14:paraId="27000000">
            <w:pPr>
              <w:spacing w:line="180" w:lineRule="atLeast"/>
              <w:ind/>
              <w:jc w:val="center"/>
              <w:rPr>
                <w:sz w:val="20"/>
              </w:rPr>
            </w:pPr>
            <w:r>
              <w:rPr>
                <w:sz w:val="20"/>
              </w:rPr>
              <w:t>Формы</w:t>
            </w:r>
            <w:r>
              <w:rPr>
                <w:sz w:val="20"/>
              </w:rPr>
              <w:br/>
            </w:r>
            <w:r>
              <w:rPr>
                <w:sz w:val="20"/>
              </w:rPr>
              <w:t>по ОКУД</w:t>
            </w:r>
          </w:p>
        </w:tc>
        <w:tc>
          <w:tcPr>
            <w:tcW w:type="dxa" w:w="2759"/>
            <w:tcBorders>
              <w:top w:color="000000" w:sz="6" w:val="single"/>
              <w:left w:color="000000" w:sz="6" w:val="single"/>
              <w:bottom w:color="000000" w:sz="6" w:val="single"/>
              <w:right w:color="000000" w:sz="6" w:val="single"/>
            </w:tcBorders>
            <w:tcMar>
              <w:left w:type="dxa" w:w="71"/>
              <w:right w:type="dxa" w:w="71"/>
            </w:tcMar>
          </w:tcPr>
          <w:p w14:paraId="28000000">
            <w:pPr>
              <w:spacing w:line="180" w:lineRule="atLeast"/>
              <w:ind/>
              <w:jc w:val="center"/>
              <w:rPr>
                <w:sz w:val="20"/>
              </w:rPr>
            </w:pPr>
            <w:r>
              <w:rPr>
                <w:sz w:val="20"/>
              </w:rPr>
              <w:t xml:space="preserve">отчитывающейся организации </w:t>
            </w:r>
          </w:p>
          <w:p w14:paraId="29000000">
            <w:pPr>
              <w:spacing w:line="180" w:lineRule="atLeast"/>
              <w:ind/>
              <w:jc w:val="center"/>
              <w:rPr>
                <w:sz w:val="20"/>
              </w:rPr>
            </w:pPr>
            <w:r>
              <w:rPr>
                <w:sz w:val="20"/>
              </w:rPr>
              <w:t>по ОКПО</w:t>
            </w:r>
          </w:p>
        </w:tc>
        <w:tc>
          <w:tcPr>
            <w:tcW w:type="dxa" w:w="2759"/>
            <w:tcBorders>
              <w:top w:color="000000" w:sz="6" w:val="single"/>
              <w:left w:color="000000" w:sz="6" w:val="single"/>
              <w:bottom w:color="000000" w:sz="6" w:val="single"/>
              <w:right w:color="000000" w:sz="6" w:val="single"/>
            </w:tcBorders>
            <w:tcMar>
              <w:left w:type="dxa" w:w="71"/>
              <w:right w:type="dxa" w:w="71"/>
            </w:tcMar>
          </w:tcPr>
          <w:p w14:paraId="2A000000">
            <w:pPr>
              <w:spacing w:line="180" w:lineRule="atLeast"/>
              <w:ind/>
              <w:jc w:val="center"/>
              <w:rPr>
                <w:sz w:val="20"/>
              </w:rPr>
            </w:pPr>
            <w:r>
              <w:rPr>
                <w:sz w:val="20"/>
              </w:rPr>
              <w:t xml:space="preserve"> муниципального образования по локальному классификатору типов муниципального образования</w:t>
            </w:r>
          </w:p>
        </w:tc>
        <w:tc>
          <w:tcPr>
            <w:tcW w:type="dxa" w:w="2760"/>
            <w:tcBorders>
              <w:top w:color="000000" w:sz="6" w:val="single"/>
              <w:left w:color="000000" w:sz="6" w:val="single"/>
              <w:bottom w:color="000000" w:sz="6" w:val="single"/>
              <w:right w:color="000000" w:sz="6" w:val="single"/>
            </w:tcBorders>
            <w:tcMar>
              <w:left w:type="dxa" w:w="71"/>
              <w:right w:type="dxa" w:w="71"/>
            </w:tcMar>
          </w:tcPr>
          <w:p w14:paraId="2B000000">
            <w:pPr>
              <w:spacing w:line="180" w:lineRule="atLeast"/>
              <w:ind/>
              <w:jc w:val="center"/>
              <w:rPr>
                <w:sz w:val="20"/>
              </w:rPr>
            </w:pPr>
            <w:r>
              <w:rPr>
                <w:sz w:val="20"/>
              </w:rPr>
              <w:t>ОКТМО муниципального образования, за которое предоставляется отчет</w:t>
            </w:r>
          </w:p>
        </w:tc>
      </w:tr>
      <w:tr>
        <w:tc>
          <w:tcPr>
            <w:tcW w:type="dxa" w:w="1418"/>
            <w:tcBorders>
              <w:top w:color="000000" w:sz="6" w:val="single"/>
              <w:left w:color="000000" w:sz="6" w:val="single"/>
              <w:bottom w:sz="4" w:val="nil"/>
              <w:right w:color="000000" w:sz="6" w:val="single"/>
            </w:tcBorders>
            <w:tcMar>
              <w:left w:type="dxa" w:w="71"/>
              <w:right w:type="dxa" w:w="71"/>
            </w:tcMar>
          </w:tcPr>
          <w:p w14:paraId="2C000000">
            <w:pPr>
              <w:ind/>
              <w:jc w:val="center"/>
              <w:rPr>
                <w:sz w:val="20"/>
              </w:rPr>
            </w:pPr>
            <w:r>
              <w:rPr>
                <w:sz w:val="20"/>
              </w:rPr>
              <w:t>1</w:t>
            </w:r>
          </w:p>
        </w:tc>
        <w:tc>
          <w:tcPr>
            <w:tcW w:type="dxa" w:w="2759"/>
            <w:tcBorders>
              <w:top w:color="000000" w:sz="6" w:val="single"/>
              <w:left w:color="000000" w:sz="6" w:val="single"/>
              <w:bottom w:sz="4" w:val="nil"/>
              <w:right w:color="000000" w:sz="6" w:val="single"/>
            </w:tcBorders>
            <w:tcMar>
              <w:left w:type="dxa" w:w="71"/>
              <w:right w:type="dxa" w:w="71"/>
            </w:tcMar>
          </w:tcPr>
          <w:p w14:paraId="2D000000">
            <w:pPr>
              <w:ind/>
              <w:jc w:val="center"/>
              <w:rPr>
                <w:sz w:val="20"/>
              </w:rPr>
            </w:pPr>
            <w:r>
              <w:rPr>
                <w:sz w:val="20"/>
              </w:rPr>
              <w:t>2</w:t>
            </w:r>
          </w:p>
        </w:tc>
        <w:tc>
          <w:tcPr>
            <w:tcW w:type="dxa" w:w="2759"/>
            <w:tcBorders>
              <w:top w:color="000000" w:sz="6" w:val="single"/>
              <w:left w:color="000000" w:sz="6" w:val="single"/>
              <w:bottom w:sz="4" w:val="nil"/>
              <w:right w:color="000000" w:sz="6" w:val="single"/>
            </w:tcBorders>
            <w:tcMar>
              <w:left w:type="dxa" w:w="71"/>
              <w:right w:type="dxa" w:w="71"/>
            </w:tcMar>
          </w:tcPr>
          <w:p w14:paraId="2E000000">
            <w:pPr>
              <w:ind/>
              <w:jc w:val="center"/>
              <w:rPr>
                <w:sz w:val="20"/>
              </w:rPr>
            </w:pPr>
            <w:r>
              <w:rPr>
                <w:sz w:val="20"/>
              </w:rPr>
              <w:t>3</w:t>
            </w:r>
          </w:p>
        </w:tc>
        <w:tc>
          <w:tcPr>
            <w:tcW w:type="dxa" w:w="2760"/>
            <w:tcBorders>
              <w:top w:color="000000" w:sz="6" w:val="single"/>
              <w:left w:color="000000" w:sz="6" w:val="single"/>
              <w:bottom w:sz="4" w:val="nil"/>
              <w:right w:color="000000" w:sz="6" w:val="single"/>
            </w:tcBorders>
            <w:tcMar>
              <w:left w:type="dxa" w:w="71"/>
              <w:right w:type="dxa" w:w="71"/>
            </w:tcMar>
          </w:tcPr>
          <w:p w14:paraId="2F000000">
            <w:pPr>
              <w:ind/>
              <w:jc w:val="center"/>
              <w:rPr>
                <w:sz w:val="20"/>
              </w:rPr>
            </w:pPr>
            <w:r>
              <w:rPr>
                <w:sz w:val="20"/>
              </w:rPr>
              <w:t>4</w:t>
            </w:r>
          </w:p>
        </w:tc>
      </w:tr>
      <w:tr>
        <w:tc>
          <w:tcPr>
            <w:tcW w:type="dxa" w:w="1418"/>
            <w:tcBorders>
              <w:top w:color="000000" w:sz="12" w:val="single"/>
              <w:left w:color="000000" w:sz="12" w:val="single"/>
              <w:bottom w:color="000000" w:sz="12" w:val="single"/>
              <w:right w:color="000000" w:sz="12" w:val="single"/>
            </w:tcBorders>
            <w:tcMar>
              <w:left w:type="dxa" w:w="71"/>
              <w:right w:type="dxa" w:w="71"/>
            </w:tcMar>
          </w:tcPr>
          <w:p w14:paraId="30000000">
            <w:pPr>
              <w:ind/>
              <w:jc w:val="center"/>
              <w:rPr>
                <w:sz w:val="20"/>
              </w:rPr>
            </w:pPr>
            <w:r>
              <w:rPr>
                <w:sz w:val="20"/>
              </w:rPr>
              <w:t>0601022</w:t>
            </w:r>
          </w:p>
        </w:tc>
        <w:tc>
          <w:tcPr>
            <w:tcW w:type="dxa" w:w="2759"/>
            <w:tcBorders>
              <w:top w:color="000000" w:sz="12" w:val="single"/>
              <w:left w:color="000000" w:sz="12" w:val="single"/>
              <w:bottom w:color="000000" w:sz="12" w:val="single"/>
              <w:right w:color="000000" w:sz="12" w:val="single"/>
            </w:tcBorders>
            <w:tcMar>
              <w:left w:type="dxa" w:w="71"/>
              <w:right w:type="dxa" w:w="71"/>
            </w:tcMar>
          </w:tcPr>
          <w:p w14:paraId="31000000">
            <w:pPr>
              <w:rPr>
                <w:sz w:val="20"/>
              </w:rPr>
            </w:pPr>
          </w:p>
        </w:tc>
        <w:tc>
          <w:tcPr>
            <w:tcW w:type="dxa" w:w="2759"/>
            <w:tcBorders>
              <w:top w:color="000000" w:sz="12" w:val="single"/>
              <w:left w:color="000000" w:sz="12" w:val="single"/>
              <w:bottom w:color="000000" w:sz="12" w:val="single"/>
              <w:right w:color="000000" w:sz="12" w:val="single"/>
            </w:tcBorders>
            <w:tcMar>
              <w:left w:type="dxa" w:w="71"/>
              <w:right w:type="dxa" w:w="71"/>
            </w:tcMar>
          </w:tcPr>
          <w:p w14:paraId="32000000">
            <w:pPr>
              <w:rPr>
                <w:sz w:val="20"/>
              </w:rPr>
            </w:pPr>
          </w:p>
        </w:tc>
        <w:tc>
          <w:tcPr>
            <w:tcW w:type="dxa" w:w="2760"/>
            <w:tcBorders>
              <w:top w:color="000000" w:sz="12" w:val="single"/>
              <w:left w:color="000000" w:sz="12" w:val="single"/>
              <w:bottom w:color="000000" w:sz="12" w:val="single"/>
              <w:right w:color="000000" w:sz="12" w:val="single"/>
            </w:tcBorders>
            <w:tcMar>
              <w:left w:type="dxa" w:w="71"/>
              <w:right w:type="dxa" w:w="71"/>
            </w:tcMar>
          </w:tcPr>
          <w:p w14:paraId="33000000">
            <w:pPr>
              <w:rPr>
                <w:sz w:val="20"/>
              </w:rPr>
            </w:pPr>
            <w:r>
              <w:rPr>
                <w:sz w:val="20"/>
              </w:rPr>
              <w:t>38636440000</w:t>
            </w:r>
          </w:p>
        </w:tc>
      </w:tr>
    </w:tbl>
    <w:p w14:paraId="34000000">
      <w:pPr>
        <w:rPr>
          <w:sz w:val="14"/>
        </w:rPr>
      </w:pPr>
      <w:r>
        <w:rPr>
          <w:sz w:val="20"/>
        </w:rPr>
        <w:br w:type="page"/>
      </w:r>
    </w:p>
    <w:tbl>
      <w:tblPr>
        <w:tblStyle w:val="Style_2"/>
        <w:tblInd w:type="dxa" w:w="16"/>
        <w:tblBorders>
          <w:top w:color="000000" w:sz="6" w:val="single"/>
          <w:left w:color="000000" w:sz="6" w:val="single"/>
          <w:bottom w:color="000000" w:sz="6" w:val="single"/>
          <w:right w:color="000000" w:sz="6" w:val="single"/>
          <w:insideH w:sz="4" w:val="nil"/>
          <w:insideV w:sz="4" w:val="nil"/>
        </w:tblBorders>
        <w:tblLayout w:type="fixed"/>
      </w:tblPr>
      <w:tblGrid>
        <w:gridCol w:w="964"/>
        <w:gridCol w:w="5352"/>
        <w:gridCol w:w="1169"/>
        <w:gridCol w:w="1531"/>
        <w:gridCol w:w="1213"/>
      </w:tblGrid>
      <w:tr>
        <w:trPr>
          <w:tblHeader/>
        </w:trPr>
        <w:tc>
          <w:tcPr>
            <w:tcW w:type="dxa" w:w="964"/>
            <w:tcBorders>
              <w:top w:color="000000" w:sz="6" w:val="single"/>
              <w:left w:color="000000" w:sz="6" w:val="single"/>
              <w:bottom w:sz="4" w:val="nil"/>
              <w:right w:color="000000" w:sz="6" w:val="single"/>
            </w:tcBorders>
            <w:vAlign w:val="center"/>
          </w:tcPr>
          <w:p w14:paraId="35000000">
            <w:pPr>
              <w:tabs>
                <w:tab w:leader="none" w:pos="708" w:val="left"/>
              </w:tabs>
              <w:spacing w:after="60" w:before="60" w:line="200" w:lineRule="exact"/>
              <w:ind w:firstLine="0" w:left="-113" w:right="-113"/>
              <w:jc w:val="center"/>
              <w:rPr>
                <w:sz w:val="20"/>
              </w:rPr>
            </w:pPr>
            <w:r>
              <w:rPr>
                <w:sz w:val="20"/>
              </w:rPr>
              <w:t>№ строки</w:t>
            </w:r>
          </w:p>
        </w:tc>
        <w:tc>
          <w:tcPr>
            <w:tcW w:type="dxa" w:w="5352"/>
            <w:tcBorders>
              <w:top w:color="000000" w:sz="6" w:val="single"/>
              <w:left w:sz="4" w:val="nil"/>
              <w:bottom w:sz="4" w:val="nil"/>
              <w:right w:sz="4" w:val="nil"/>
            </w:tcBorders>
            <w:vAlign w:val="center"/>
          </w:tcPr>
          <w:p w14:paraId="36000000">
            <w:pPr>
              <w:tabs>
                <w:tab w:leader="none" w:pos="708" w:val="left"/>
              </w:tabs>
              <w:spacing w:after="60" w:before="60" w:line="200" w:lineRule="exact"/>
              <w:ind w:firstLine="0" w:left="-113" w:right="-113"/>
              <w:jc w:val="center"/>
              <w:rPr>
                <w:sz w:val="20"/>
              </w:rPr>
            </w:pPr>
            <w:r>
              <w:rPr>
                <w:sz w:val="20"/>
              </w:rPr>
              <w:t>Наименование показателя</w:t>
            </w:r>
          </w:p>
        </w:tc>
        <w:tc>
          <w:tcPr>
            <w:tcW w:type="dxa" w:w="1169"/>
            <w:tcBorders>
              <w:top w:color="000000" w:sz="6" w:val="single"/>
              <w:left w:color="000000" w:sz="6" w:val="single"/>
              <w:bottom w:sz="4" w:val="nil"/>
              <w:right w:sz="4" w:val="nil"/>
            </w:tcBorders>
            <w:vAlign w:val="center"/>
          </w:tcPr>
          <w:p w14:paraId="37000000">
            <w:pPr>
              <w:tabs>
                <w:tab w:leader="none" w:pos="708" w:val="left"/>
              </w:tabs>
              <w:spacing w:after="60" w:before="60" w:line="200" w:lineRule="exact"/>
              <w:ind/>
              <w:jc w:val="center"/>
              <w:rPr>
                <w:sz w:val="20"/>
              </w:rPr>
            </w:pPr>
            <w:r>
              <w:rPr>
                <w:sz w:val="20"/>
              </w:rPr>
              <w:t xml:space="preserve">Единица </w:t>
            </w:r>
            <w:r>
              <w:rPr>
                <w:sz w:val="20"/>
              </w:rPr>
              <w:br/>
            </w:r>
            <w:r>
              <w:rPr>
                <w:sz w:val="20"/>
              </w:rPr>
              <w:t>измерения</w:t>
            </w:r>
          </w:p>
        </w:tc>
        <w:tc>
          <w:tcPr>
            <w:tcW w:type="dxa" w:w="1531"/>
            <w:tcBorders>
              <w:top w:color="000000" w:sz="6" w:val="single"/>
              <w:left w:color="000000" w:sz="6" w:val="single"/>
              <w:bottom w:sz="4" w:val="nil"/>
              <w:right w:color="000000" w:sz="6" w:val="single"/>
            </w:tcBorders>
            <w:vAlign w:val="center"/>
          </w:tcPr>
          <w:p w14:paraId="38000000">
            <w:pPr>
              <w:tabs>
                <w:tab w:leader="none" w:pos="708" w:val="left"/>
              </w:tabs>
              <w:spacing w:line="200" w:lineRule="exact"/>
              <w:ind w:firstLine="0" w:left="-113" w:right="-113"/>
              <w:jc w:val="center"/>
              <w:rPr>
                <w:sz w:val="20"/>
              </w:rPr>
            </w:pPr>
            <w:r>
              <w:rPr>
                <w:sz w:val="20"/>
              </w:rPr>
              <w:t>Всего</w:t>
            </w:r>
            <w:r>
              <w:rPr>
                <w:sz w:val="20"/>
              </w:rPr>
              <w:br/>
            </w:r>
            <w:r>
              <w:rPr>
                <w:sz w:val="20"/>
              </w:rPr>
              <w:t xml:space="preserve">  по муниципальному образованию</w:t>
            </w:r>
          </w:p>
        </w:tc>
        <w:tc>
          <w:tcPr>
            <w:tcW w:type="dxa" w:w="1213"/>
            <w:tcBorders>
              <w:top w:color="000000" w:sz="6" w:val="single"/>
              <w:left w:color="000000" w:sz="6" w:val="single"/>
              <w:bottom w:sz="4" w:val="nil"/>
              <w:right w:color="000000" w:sz="6" w:val="single"/>
            </w:tcBorders>
          </w:tcPr>
          <w:p w14:paraId="39000000">
            <w:pPr>
              <w:tabs>
                <w:tab w:leader="none" w:pos="708" w:val="left"/>
              </w:tabs>
              <w:spacing w:after="60" w:before="60" w:line="200" w:lineRule="exact"/>
              <w:ind w:firstLine="0" w:left="-113" w:right="-113"/>
              <w:jc w:val="center"/>
              <w:rPr>
                <w:sz w:val="20"/>
              </w:rPr>
            </w:pPr>
            <w:r>
              <w:rPr>
                <w:sz w:val="20"/>
              </w:rPr>
              <w:t>В том числе</w:t>
            </w:r>
            <w:r>
              <w:rPr>
                <w:sz w:val="20"/>
              </w:rPr>
              <w:br/>
            </w:r>
            <w:r>
              <w:rPr>
                <w:sz w:val="20"/>
              </w:rPr>
              <w:t xml:space="preserve"> по межселенной территории</w:t>
            </w:r>
            <w:r>
              <w:rPr>
                <w:sz w:val="20"/>
                <w:vertAlign w:val="superscript"/>
              </w:rPr>
              <w:t>1</w:t>
            </w:r>
          </w:p>
        </w:tc>
      </w:tr>
      <w:tr>
        <w:trPr>
          <w:tblHeader/>
        </w:trPr>
        <w:tc>
          <w:tcPr>
            <w:tcW w:type="dxa" w:w="964"/>
            <w:tcBorders>
              <w:top w:color="000000" w:sz="6" w:val="single"/>
              <w:left w:color="000000" w:sz="6" w:val="single"/>
              <w:bottom w:color="000000" w:sz="6" w:val="single"/>
              <w:right w:color="000000" w:sz="6" w:val="single"/>
            </w:tcBorders>
          </w:tcPr>
          <w:p w14:paraId="3A000000">
            <w:pPr>
              <w:tabs>
                <w:tab w:leader="none" w:pos="708" w:val="left"/>
              </w:tabs>
              <w:spacing w:before="40" w:line="210" w:lineRule="exact"/>
              <w:ind w:firstLine="0" w:left="-113"/>
              <w:jc w:val="center"/>
              <w:rPr>
                <w:sz w:val="20"/>
              </w:rPr>
            </w:pPr>
            <w:r>
              <w:rPr>
                <w:sz w:val="20"/>
              </w:rPr>
              <w:t>1</w:t>
            </w:r>
          </w:p>
        </w:tc>
        <w:tc>
          <w:tcPr>
            <w:tcW w:type="dxa" w:w="5352"/>
            <w:tcBorders>
              <w:top w:color="000000" w:sz="6" w:val="single"/>
              <w:left w:sz="4" w:val="nil"/>
              <w:bottom w:color="000000" w:sz="6" w:val="single"/>
              <w:right w:color="000000" w:sz="6" w:val="single"/>
            </w:tcBorders>
          </w:tcPr>
          <w:p w14:paraId="3B000000">
            <w:pPr>
              <w:tabs>
                <w:tab w:leader="none" w:pos="708" w:val="left"/>
              </w:tabs>
              <w:spacing w:before="40" w:line="210" w:lineRule="exact"/>
              <w:ind/>
              <w:jc w:val="center"/>
              <w:rPr>
                <w:sz w:val="20"/>
              </w:rPr>
            </w:pPr>
            <w:r>
              <w:rPr>
                <w:sz w:val="20"/>
              </w:rPr>
              <w:t>2</w:t>
            </w:r>
          </w:p>
        </w:tc>
        <w:tc>
          <w:tcPr>
            <w:tcW w:type="dxa" w:w="1169"/>
            <w:tcBorders>
              <w:top w:color="000000" w:sz="4" w:val="single"/>
              <w:left w:color="000000" w:sz="6" w:val="single"/>
              <w:bottom w:color="000000" w:sz="6" w:val="single"/>
              <w:right w:sz="4" w:val="nil"/>
            </w:tcBorders>
            <w:vAlign w:val="bottom"/>
          </w:tcPr>
          <w:p w14:paraId="3C000000">
            <w:pPr>
              <w:tabs>
                <w:tab w:leader="none" w:pos="708" w:val="left"/>
              </w:tabs>
              <w:spacing w:before="40" w:line="210" w:lineRule="exact"/>
              <w:ind/>
              <w:jc w:val="center"/>
              <w:rPr>
                <w:sz w:val="20"/>
              </w:rPr>
            </w:pPr>
            <w:r>
              <w:rPr>
                <w:sz w:val="20"/>
              </w:rPr>
              <w:t>3</w:t>
            </w:r>
          </w:p>
        </w:tc>
        <w:tc>
          <w:tcPr>
            <w:tcW w:type="dxa" w:w="1531"/>
            <w:tcBorders>
              <w:top w:color="000000" w:sz="4" w:val="single"/>
              <w:left w:color="000000" w:sz="6" w:val="single"/>
              <w:bottom w:color="000000" w:sz="6" w:val="single"/>
              <w:right w:color="000000" w:sz="6" w:val="single"/>
            </w:tcBorders>
          </w:tcPr>
          <w:p w14:paraId="3D000000">
            <w:pPr>
              <w:tabs>
                <w:tab w:leader="none" w:pos="708" w:val="left"/>
              </w:tabs>
              <w:spacing w:before="40" w:line="210" w:lineRule="exact"/>
              <w:ind/>
              <w:jc w:val="center"/>
              <w:rPr>
                <w:sz w:val="20"/>
              </w:rPr>
            </w:pPr>
            <w:r>
              <w:rPr>
                <w:sz w:val="20"/>
              </w:rPr>
              <w:t>4</w:t>
            </w:r>
          </w:p>
        </w:tc>
        <w:tc>
          <w:tcPr>
            <w:tcW w:type="dxa" w:w="1213"/>
            <w:tcBorders>
              <w:top w:color="000000" w:sz="4" w:val="single"/>
              <w:left w:color="000000" w:sz="6" w:val="single"/>
              <w:bottom w:color="000000" w:sz="6" w:val="single"/>
              <w:right w:color="000000" w:sz="6" w:val="single"/>
            </w:tcBorders>
          </w:tcPr>
          <w:p w14:paraId="3E000000">
            <w:pPr>
              <w:tabs>
                <w:tab w:leader="none" w:pos="708" w:val="left"/>
              </w:tabs>
              <w:spacing w:before="40" w:line="210" w:lineRule="exact"/>
              <w:ind/>
              <w:jc w:val="center"/>
              <w:rPr>
                <w:sz w:val="20"/>
              </w:rPr>
            </w:pPr>
            <w:r>
              <w:rPr>
                <w:sz w:val="20"/>
              </w:rPr>
              <w:t>5</w:t>
            </w:r>
          </w:p>
        </w:tc>
      </w:tr>
      <w:tr>
        <w:tc>
          <w:tcPr>
            <w:tcW w:type="dxa" w:w="964"/>
            <w:tcBorders>
              <w:top w:color="000000" w:sz="6" w:val="single"/>
              <w:left w:color="000000" w:sz="6" w:val="single"/>
              <w:bottom w:sz="4" w:val="nil"/>
              <w:right w:color="000000" w:sz="4" w:val="single"/>
            </w:tcBorders>
            <w:vAlign w:val="center"/>
          </w:tcPr>
          <w:p w14:paraId="3F000000">
            <w:pPr>
              <w:tabs>
                <w:tab w:leader="none" w:pos="708" w:val="left"/>
              </w:tabs>
              <w:spacing w:before="60"/>
              <w:ind w:firstLine="0" w:left="-113"/>
              <w:contextualSpacing w:val="1"/>
              <w:jc w:val="center"/>
              <w:rPr>
                <w:b w:val="1"/>
                <w:sz w:val="20"/>
              </w:rPr>
            </w:pPr>
          </w:p>
        </w:tc>
        <w:tc>
          <w:tcPr>
            <w:tcW w:type="dxa" w:w="5352"/>
            <w:tcBorders>
              <w:top w:color="000000" w:sz="6" w:val="single"/>
              <w:left w:color="000000" w:sz="4" w:val="single"/>
              <w:bottom w:sz="4" w:val="nil"/>
              <w:right w:color="000000" w:sz="4" w:val="single"/>
            </w:tcBorders>
          </w:tcPr>
          <w:p w14:paraId="40000000">
            <w:pPr>
              <w:tabs>
                <w:tab w:leader="none" w:pos="708" w:val="left"/>
              </w:tabs>
              <w:spacing w:before="60"/>
              <w:ind/>
              <w:contextualSpacing w:val="1"/>
              <w:rPr>
                <w:b w:val="1"/>
                <w:sz w:val="20"/>
              </w:rPr>
            </w:pPr>
            <w:r>
              <w:rPr>
                <w:b w:val="1"/>
                <w:sz w:val="20"/>
              </w:rPr>
              <w:t>Территория</w:t>
            </w:r>
          </w:p>
        </w:tc>
        <w:tc>
          <w:tcPr>
            <w:tcW w:type="dxa" w:w="1169"/>
            <w:tcBorders>
              <w:top w:color="000000" w:sz="6" w:val="single"/>
              <w:left w:color="000000" w:sz="4" w:val="single"/>
              <w:bottom w:sz="4" w:val="nil"/>
              <w:right w:color="000000" w:sz="4" w:val="single"/>
            </w:tcBorders>
            <w:vAlign w:val="bottom"/>
          </w:tcPr>
          <w:p w14:paraId="41000000">
            <w:pPr>
              <w:tabs>
                <w:tab w:leader="none" w:pos="708" w:val="left"/>
              </w:tabs>
              <w:spacing w:before="60"/>
              <w:ind/>
              <w:contextualSpacing w:val="1"/>
              <w:jc w:val="center"/>
              <w:rPr>
                <w:sz w:val="20"/>
              </w:rPr>
            </w:pPr>
          </w:p>
        </w:tc>
        <w:tc>
          <w:tcPr>
            <w:tcW w:type="dxa" w:w="1531"/>
            <w:tcBorders>
              <w:top w:color="000000" w:sz="6" w:val="single"/>
              <w:left w:color="000000" w:sz="4" w:val="single"/>
              <w:bottom w:sz="4" w:val="nil"/>
              <w:right w:color="000000" w:sz="6" w:val="single"/>
            </w:tcBorders>
            <w:vAlign w:val="bottom"/>
          </w:tcPr>
          <w:p w14:paraId="42000000">
            <w:pPr>
              <w:tabs>
                <w:tab w:leader="none" w:pos="708" w:val="left"/>
              </w:tabs>
              <w:spacing w:before="60"/>
              <w:ind w:firstLine="0" w:left="-113" w:right="-113"/>
              <w:contextualSpacing w:val="1"/>
              <w:jc w:val="center"/>
              <w:rPr>
                <w:sz w:val="20"/>
              </w:rPr>
            </w:pPr>
          </w:p>
        </w:tc>
        <w:tc>
          <w:tcPr>
            <w:tcW w:type="dxa" w:w="1213"/>
            <w:tcBorders>
              <w:top w:color="000000" w:sz="6" w:val="single"/>
              <w:left w:color="000000" w:sz="4" w:val="single"/>
              <w:bottom w:sz="4" w:val="nil"/>
              <w:right w:color="000000" w:sz="6" w:val="single"/>
            </w:tcBorders>
            <w:vAlign w:val="bottom"/>
          </w:tcPr>
          <w:p w14:paraId="43000000">
            <w:pPr>
              <w:tabs>
                <w:tab w:leader="none" w:pos="708" w:val="left"/>
              </w:tabs>
              <w:spacing w:before="60"/>
              <w:ind w:firstLine="0" w:left="-113" w:right="-113"/>
              <w:contextualSpacing w:val="1"/>
              <w:jc w:val="center"/>
              <w:rPr>
                <w:sz w:val="20"/>
              </w:rPr>
            </w:pPr>
          </w:p>
        </w:tc>
      </w:tr>
      <w:tr>
        <w:tc>
          <w:tcPr>
            <w:tcW w:type="dxa" w:w="964"/>
            <w:tcBorders>
              <w:top w:sz="4" w:val="nil"/>
              <w:left w:color="000000" w:sz="6" w:val="single"/>
              <w:bottom w:color="000000" w:sz="6" w:val="single"/>
              <w:right w:color="000000" w:sz="4" w:val="single"/>
            </w:tcBorders>
            <w:vAlign w:val="center"/>
          </w:tcPr>
          <w:p w14:paraId="44000000">
            <w:pPr>
              <w:tabs>
                <w:tab w:leader="none" w:pos="708" w:val="left"/>
              </w:tabs>
              <w:spacing w:before="60"/>
              <w:ind w:firstLine="0" w:left="-113"/>
              <w:contextualSpacing w:val="1"/>
              <w:jc w:val="center"/>
              <w:rPr>
                <w:sz w:val="20"/>
              </w:rPr>
            </w:pPr>
            <w:r>
              <w:rPr>
                <w:sz w:val="20"/>
              </w:rPr>
              <w:t>1</w:t>
            </w:r>
          </w:p>
        </w:tc>
        <w:tc>
          <w:tcPr>
            <w:tcW w:type="dxa" w:w="5352"/>
            <w:tcBorders>
              <w:top w:sz="4" w:val="nil"/>
              <w:left w:color="000000" w:sz="4" w:val="single"/>
              <w:bottom w:color="000000" w:sz="6" w:val="single"/>
              <w:right w:color="000000" w:sz="4" w:val="single"/>
            </w:tcBorders>
          </w:tcPr>
          <w:p w14:paraId="45000000">
            <w:pPr>
              <w:tabs>
                <w:tab w:leader="none" w:pos="708" w:val="left"/>
              </w:tabs>
              <w:spacing w:before="60"/>
              <w:ind/>
              <w:contextualSpacing w:val="1"/>
              <w:rPr>
                <w:b w:val="1"/>
                <w:sz w:val="20"/>
              </w:rPr>
            </w:pPr>
            <w:r>
              <w:rPr>
                <w:sz w:val="20"/>
              </w:rPr>
              <w:t>Общая  площадь земель муниципального образования</w:t>
            </w:r>
          </w:p>
        </w:tc>
        <w:tc>
          <w:tcPr>
            <w:tcW w:type="dxa" w:w="1169"/>
            <w:tcBorders>
              <w:top w:sz="4" w:val="nil"/>
              <w:left w:color="000000" w:sz="4" w:val="single"/>
              <w:bottom w:color="000000" w:sz="6" w:val="single"/>
              <w:right w:color="000000" w:sz="4" w:val="single"/>
            </w:tcBorders>
            <w:vAlign w:val="bottom"/>
          </w:tcPr>
          <w:p w14:paraId="46000000">
            <w:pPr>
              <w:tabs>
                <w:tab w:leader="none" w:pos="708" w:val="left"/>
              </w:tabs>
              <w:spacing w:before="60"/>
              <w:ind/>
              <w:contextualSpacing w:val="1"/>
              <w:jc w:val="center"/>
              <w:rPr>
                <w:sz w:val="20"/>
              </w:rPr>
            </w:pPr>
            <w:r>
              <w:rPr>
                <w:sz w:val="20"/>
              </w:rPr>
              <w:t>га</w:t>
            </w:r>
          </w:p>
        </w:tc>
        <w:tc>
          <w:tcPr>
            <w:tcW w:type="dxa" w:w="1531"/>
            <w:tcBorders>
              <w:top w:sz="4" w:val="nil"/>
              <w:left w:color="000000" w:sz="4" w:val="single"/>
              <w:bottom w:color="000000" w:sz="6" w:val="single"/>
              <w:right w:color="000000" w:sz="6" w:val="single"/>
            </w:tcBorders>
            <w:vAlign w:val="bottom"/>
          </w:tcPr>
          <w:p w14:paraId="47000000">
            <w:pPr>
              <w:tabs>
                <w:tab w:leader="none" w:pos="708" w:val="left"/>
              </w:tabs>
              <w:spacing w:before="60"/>
              <w:ind w:firstLine="0" w:left="-113" w:right="-113"/>
              <w:contextualSpacing w:val="1"/>
              <w:jc w:val="center"/>
              <w:rPr>
                <w:sz w:val="20"/>
              </w:rPr>
            </w:pPr>
            <w:r>
              <w:rPr>
                <w:sz w:val="20"/>
              </w:rPr>
              <w:t>6951</w:t>
            </w:r>
          </w:p>
        </w:tc>
        <w:tc>
          <w:tcPr>
            <w:tcW w:type="dxa" w:w="1213"/>
            <w:tcBorders>
              <w:top w:sz="4" w:val="nil"/>
              <w:left w:color="000000" w:sz="4" w:val="single"/>
              <w:bottom w:color="000000" w:sz="6" w:val="single"/>
              <w:right w:color="000000" w:sz="6" w:val="single"/>
            </w:tcBorders>
            <w:vAlign w:val="bottom"/>
          </w:tcPr>
          <w:p w14:paraId="48000000">
            <w:pPr>
              <w:tabs>
                <w:tab w:leader="none" w:pos="708" w:val="left"/>
              </w:tabs>
              <w:spacing w:before="60"/>
              <w:ind w:firstLine="0" w:left="-113" w:right="-113"/>
              <w:contextualSpacing w:val="1"/>
              <w:jc w:val="center"/>
              <w:rPr>
                <w:sz w:val="20"/>
              </w:rPr>
            </w:pPr>
          </w:p>
        </w:tc>
      </w:tr>
      <w:tr>
        <w:tc>
          <w:tcPr>
            <w:tcW w:type="dxa" w:w="964"/>
            <w:tcBorders>
              <w:top w:color="000000" w:sz="6" w:val="single"/>
              <w:left w:color="000000" w:sz="6" w:val="single"/>
              <w:bottom w:sz="4" w:val="nil"/>
              <w:right w:color="000000" w:sz="4" w:val="single"/>
            </w:tcBorders>
            <w:vAlign w:val="center"/>
          </w:tcPr>
          <w:p w14:paraId="49000000">
            <w:pPr>
              <w:tabs>
                <w:tab w:leader="none" w:pos="708" w:val="left"/>
              </w:tabs>
              <w:spacing w:before="60"/>
              <w:ind w:firstLine="0" w:left="-113"/>
              <w:contextualSpacing w:val="1"/>
              <w:jc w:val="center"/>
              <w:rPr>
                <w:b w:val="1"/>
                <w:sz w:val="20"/>
              </w:rPr>
            </w:pPr>
          </w:p>
        </w:tc>
        <w:tc>
          <w:tcPr>
            <w:tcW w:type="dxa" w:w="5352"/>
            <w:tcBorders>
              <w:top w:color="000000" w:sz="6" w:val="single"/>
              <w:left w:color="000000" w:sz="4" w:val="single"/>
              <w:bottom w:sz="4" w:val="nil"/>
              <w:right w:color="000000" w:sz="4" w:val="single"/>
            </w:tcBorders>
          </w:tcPr>
          <w:p w14:paraId="4A000000">
            <w:pPr>
              <w:tabs>
                <w:tab w:leader="none" w:pos="708" w:val="left"/>
              </w:tabs>
              <w:spacing w:before="60"/>
              <w:ind/>
              <w:contextualSpacing w:val="1"/>
              <w:rPr>
                <w:b w:val="1"/>
                <w:sz w:val="20"/>
              </w:rPr>
            </w:pPr>
            <w:r>
              <w:rPr>
                <w:b w:val="1"/>
                <w:sz w:val="20"/>
              </w:rPr>
              <w:t>Объекты бытового обслуживания</w:t>
            </w:r>
          </w:p>
        </w:tc>
        <w:tc>
          <w:tcPr>
            <w:tcW w:type="dxa" w:w="1169"/>
            <w:tcBorders>
              <w:top w:color="000000" w:sz="6" w:val="single"/>
              <w:left w:color="000000" w:sz="4" w:val="single"/>
              <w:bottom w:sz="4" w:val="nil"/>
              <w:right w:color="000000" w:sz="4" w:val="single"/>
            </w:tcBorders>
            <w:vAlign w:val="bottom"/>
          </w:tcPr>
          <w:p w14:paraId="4B000000">
            <w:pPr>
              <w:tabs>
                <w:tab w:leader="none" w:pos="708" w:val="left"/>
              </w:tabs>
              <w:spacing w:before="60"/>
              <w:ind/>
              <w:contextualSpacing w:val="1"/>
              <w:jc w:val="center"/>
              <w:rPr>
                <w:sz w:val="20"/>
              </w:rPr>
            </w:pPr>
          </w:p>
        </w:tc>
        <w:tc>
          <w:tcPr>
            <w:tcW w:type="dxa" w:w="1531"/>
            <w:tcBorders>
              <w:top w:color="000000" w:sz="6" w:val="single"/>
              <w:left w:color="000000" w:sz="4" w:val="single"/>
              <w:bottom w:sz="4" w:val="nil"/>
              <w:right w:color="000000" w:sz="6" w:val="single"/>
            </w:tcBorders>
            <w:vAlign w:val="bottom"/>
          </w:tcPr>
          <w:p w14:paraId="4C000000">
            <w:pPr>
              <w:tabs>
                <w:tab w:leader="none" w:pos="708" w:val="left"/>
              </w:tabs>
              <w:spacing w:before="60"/>
              <w:ind w:firstLine="0" w:left="-113" w:right="-113"/>
              <w:contextualSpacing w:val="1"/>
              <w:jc w:val="center"/>
              <w:rPr>
                <w:sz w:val="20"/>
              </w:rPr>
            </w:pPr>
          </w:p>
        </w:tc>
        <w:tc>
          <w:tcPr>
            <w:tcW w:type="dxa" w:w="1213"/>
            <w:tcBorders>
              <w:top w:color="000000" w:sz="6" w:val="single"/>
              <w:left w:color="000000" w:sz="4" w:val="single"/>
              <w:bottom w:sz="4" w:val="nil"/>
              <w:right w:color="000000" w:sz="6" w:val="single"/>
            </w:tcBorders>
            <w:vAlign w:val="bottom"/>
          </w:tcPr>
          <w:p w14:paraId="4D000000">
            <w:pPr>
              <w:tabs>
                <w:tab w:leader="none" w:pos="708" w:val="left"/>
              </w:tabs>
              <w:spacing w:before="60"/>
              <w:ind w:firstLine="0" w:left="-113" w:right="-113"/>
              <w:contextualSpacing w:val="1"/>
              <w:jc w:val="center"/>
              <w:rPr>
                <w:sz w:val="20"/>
              </w:rPr>
            </w:pPr>
          </w:p>
        </w:tc>
      </w:tr>
      <w:tr>
        <w:tc>
          <w:tcPr>
            <w:tcW w:type="dxa" w:w="964"/>
            <w:tcBorders>
              <w:top w:sz="4" w:val="nil"/>
              <w:left w:color="000000" w:sz="6" w:val="single"/>
              <w:bottom w:color="000000" w:sz="4" w:val="single"/>
              <w:right w:color="000000" w:sz="4" w:val="single"/>
            </w:tcBorders>
          </w:tcPr>
          <w:p w14:paraId="4E000000">
            <w:pPr>
              <w:tabs>
                <w:tab w:leader="none" w:pos="708" w:val="left"/>
              </w:tabs>
              <w:spacing w:before="60"/>
              <w:ind w:firstLine="0" w:left="-113"/>
              <w:contextualSpacing w:val="1"/>
              <w:jc w:val="center"/>
              <w:rPr>
                <w:sz w:val="20"/>
              </w:rPr>
            </w:pPr>
            <w:r>
              <w:rPr>
                <w:sz w:val="20"/>
              </w:rPr>
              <w:t>2</w:t>
            </w:r>
          </w:p>
        </w:tc>
        <w:tc>
          <w:tcPr>
            <w:tcW w:type="dxa" w:w="5352"/>
            <w:tcBorders>
              <w:top w:sz="4" w:val="nil"/>
              <w:left w:color="000000" w:sz="4" w:val="single"/>
              <w:bottom w:color="000000" w:sz="4" w:val="single"/>
              <w:right w:color="000000" w:sz="4" w:val="single"/>
            </w:tcBorders>
            <w:vAlign w:val="bottom"/>
          </w:tcPr>
          <w:p w14:paraId="4F000000">
            <w:pPr>
              <w:tabs>
                <w:tab w:leader="none" w:pos="708" w:val="left"/>
              </w:tabs>
              <w:spacing w:before="60"/>
              <w:ind/>
              <w:contextualSpacing w:val="1"/>
              <w:rPr>
                <w:sz w:val="20"/>
              </w:rPr>
            </w:pPr>
            <w:r>
              <w:rPr>
                <w:sz w:val="20"/>
              </w:rPr>
              <w:t xml:space="preserve">Число объектов бытового обслуживания населения, </w:t>
            </w:r>
            <w:r>
              <w:rPr>
                <w:sz w:val="20"/>
              </w:rPr>
              <w:br/>
            </w:r>
            <w:r>
              <w:rPr>
                <w:sz w:val="20"/>
              </w:rPr>
              <w:t xml:space="preserve">оказывающих услуги </w:t>
            </w:r>
          </w:p>
        </w:tc>
        <w:tc>
          <w:tcPr>
            <w:tcW w:type="dxa" w:w="1169"/>
            <w:tcBorders>
              <w:top w:sz="4" w:val="nil"/>
              <w:left w:color="000000" w:sz="4" w:val="single"/>
              <w:bottom w:color="000000" w:sz="4" w:val="single"/>
              <w:right w:color="000000" w:sz="4" w:val="single"/>
            </w:tcBorders>
            <w:vAlign w:val="bottom"/>
          </w:tcPr>
          <w:p w14:paraId="50000000">
            <w:pPr>
              <w:tabs>
                <w:tab w:leader="none" w:pos="708" w:val="left"/>
              </w:tabs>
              <w:spacing w:before="60"/>
              <w:ind/>
              <w:contextualSpacing w:val="1"/>
              <w:jc w:val="center"/>
              <w:rPr>
                <w:sz w:val="20"/>
              </w:rPr>
            </w:pPr>
            <w:r>
              <w:rPr>
                <w:sz w:val="20"/>
              </w:rPr>
              <w:t>ед</w:t>
            </w:r>
          </w:p>
        </w:tc>
        <w:tc>
          <w:tcPr>
            <w:tcW w:type="dxa" w:w="1531"/>
            <w:tcBorders>
              <w:top w:sz="4" w:val="nil"/>
              <w:left w:color="000000" w:sz="4" w:val="single"/>
              <w:bottom w:color="000000" w:sz="4" w:val="single"/>
              <w:right w:color="000000" w:sz="6" w:val="single"/>
            </w:tcBorders>
            <w:vAlign w:val="bottom"/>
          </w:tcPr>
          <w:p w14:paraId="51000000">
            <w:pPr>
              <w:tabs>
                <w:tab w:leader="none" w:pos="708" w:val="left"/>
              </w:tabs>
              <w:spacing w:before="60"/>
              <w:ind w:firstLine="0" w:left="-113" w:right="-113"/>
              <w:contextualSpacing w:val="1"/>
              <w:jc w:val="center"/>
              <w:rPr>
                <w:sz w:val="20"/>
              </w:rPr>
            </w:pPr>
          </w:p>
        </w:tc>
        <w:tc>
          <w:tcPr>
            <w:tcW w:type="dxa" w:w="1213"/>
            <w:tcBorders>
              <w:top w:sz="4" w:val="nil"/>
              <w:left w:color="000000" w:sz="4" w:val="single"/>
              <w:bottom w:color="000000" w:sz="4" w:val="single"/>
              <w:right w:color="000000" w:sz="6" w:val="single"/>
            </w:tcBorders>
            <w:vAlign w:val="bottom"/>
          </w:tcPr>
          <w:p w14:paraId="52000000">
            <w:pPr>
              <w:tabs>
                <w:tab w:leader="none" w:pos="708" w:val="left"/>
              </w:tabs>
              <w:spacing w:before="60"/>
              <w:ind w:firstLine="0" w:left="-113" w:right="-113"/>
              <w:contextualSpacing w:val="1"/>
              <w:jc w:val="center"/>
              <w:rPr>
                <w:sz w:val="20"/>
              </w:rPr>
            </w:pPr>
          </w:p>
        </w:tc>
      </w:tr>
      <w:tr>
        <w:trPr>
          <w:trHeight w:hRule="atLeast" w:val="339"/>
        </w:trPr>
        <w:tc>
          <w:tcPr>
            <w:tcW w:type="dxa" w:w="964"/>
            <w:tcBorders>
              <w:top w:color="000000" w:sz="4" w:val="single"/>
              <w:left w:color="000000" w:sz="6" w:val="single"/>
              <w:bottom w:sz="4" w:val="nil"/>
              <w:right w:color="000000" w:sz="4" w:val="single"/>
            </w:tcBorders>
            <w:vAlign w:val="bottom"/>
          </w:tcPr>
          <w:p w14:paraId="53000000">
            <w:pPr>
              <w:spacing w:before="60"/>
              <w:ind w:firstLine="0" w:left="-113"/>
              <w:contextualSpacing w:val="1"/>
              <w:jc w:val="center"/>
              <w:rPr>
                <w:sz w:val="20"/>
              </w:rPr>
            </w:pPr>
            <w:r>
              <w:rPr>
                <w:sz w:val="20"/>
              </w:rPr>
              <w:t>3</w:t>
            </w:r>
          </w:p>
        </w:tc>
        <w:tc>
          <w:tcPr>
            <w:tcW w:type="dxa" w:w="5352"/>
            <w:tcBorders>
              <w:top w:color="000000" w:sz="4" w:val="single"/>
              <w:left w:color="000000" w:sz="4" w:val="single"/>
              <w:bottom w:sz="4" w:val="nil"/>
              <w:right w:color="000000" w:sz="4" w:val="single"/>
            </w:tcBorders>
            <w:vAlign w:val="bottom"/>
          </w:tcPr>
          <w:p w14:paraId="54000000">
            <w:pPr>
              <w:spacing w:before="60"/>
              <w:ind w:firstLine="0" w:left="284"/>
              <w:contextualSpacing w:val="1"/>
              <w:rPr>
                <w:sz w:val="20"/>
              </w:rPr>
            </w:pPr>
            <w:r>
              <w:rPr>
                <w:sz w:val="20"/>
              </w:rPr>
              <w:t>в том числе:</w:t>
            </w:r>
          </w:p>
          <w:p w14:paraId="55000000">
            <w:pPr>
              <w:tabs>
                <w:tab w:leader="none" w:pos="708" w:val="left"/>
              </w:tabs>
              <w:spacing w:before="60"/>
              <w:ind/>
              <w:contextualSpacing w:val="1"/>
              <w:rPr>
                <w:sz w:val="20"/>
              </w:rPr>
            </w:pPr>
            <w:r>
              <w:rPr>
                <w:sz w:val="20"/>
              </w:rPr>
              <w:t xml:space="preserve">  по  ремонту, окраске и пошиву обуви</w:t>
            </w:r>
          </w:p>
        </w:tc>
        <w:tc>
          <w:tcPr>
            <w:tcW w:type="dxa" w:w="1169"/>
            <w:tcBorders>
              <w:top w:color="000000" w:sz="4" w:val="single"/>
              <w:left w:color="000000" w:sz="4" w:val="single"/>
              <w:bottom w:sz="4" w:val="nil"/>
              <w:right w:color="000000" w:sz="4" w:val="single"/>
            </w:tcBorders>
            <w:vAlign w:val="bottom"/>
          </w:tcPr>
          <w:p w14:paraId="56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sz="4" w:val="nil"/>
              <w:right w:color="000000" w:sz="6" w:val="single"/>
            </w:tcBorders>
            <w:vAlign w:val="bottom"/>
          </w:tcPr>
          <w:p w14:paraId="57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sz="4" w:val="nil"/>
              <w:right w:color="000000" w:sz="6" w:val="single"/>
            </w:tcBorders>
            <w:vAlign w:val="bottom"/>
          </w:tcPr>
          <w:p w14:paraId="58000000">
            <w:pPr>
              <w:tabs>
                <w:tab w:leader="none" w:pos="708" w:val="left"/>
              </w:tabs>
              <w:spacing w:before="60"/>
              <w:ind w:firstLine="0" w:left="-113" w:right="-113"/>
              <w:contextualSpacing w:val="1"/>
              <w:jc w:val="center"/>
              <w:rPr>
                <w:sz w:val="20"/>
              </w:rPr>
            </w:pPr>
          </w:p>
        </w:tc>
      </w:tr>
      <w:tr>
        <w:tc>
          <w:tcPr>
            <w:tcW w:type="dxa" w:w="964"/>
            <w:tcBorders>
              <w:top w:color="000000" w:sz="4" w:val="single"/>
              <w:left w:color="000000" w:sz="6" w:val="single"/>
              <w:bottom w:color="000000" w:sz="4" w:val="single"/>
              <w:right w:color="000000" w:sz="4" w:val="single"/>
            </w:tcBorders>
            <w:vAlign w:val="center"/>
          </w:tcPr>
          <w:p w14:paraId="59000000">
            <w:pPr>
              <w:tabs>
                <w:tab w:leader="none" w:pos="708" w:val="left"/>
              </w:tabs>
              <w:spacing w:before="60"/>
              <w:ind w:firstLine="0" w:left="-113"/>
              <w:contextualSpacing w:val="1"/>
              <w:jc w:val="center"/>
              <w:rPr>
                <w:sz w:val="20"/>
              </w:rPr>
            </w:pPr>
            <w:r>
              <w:rPr>
                <w:sz w:val="20"/>
              </w:rPr>
              <w:t>4</w:t>
            </w:r>
          </w:p>
        </w:tc>
        <w:tc>
          <w:tcPr>
            <w:tcW w:type="dxa" w:w="5352"/>
            <w:tcBorders>
              <w:top w:color="000000" w:sz="4" w:val="single"/>
              <w:left w:color="000000" w:sz="4" w:val="single"/>
              <w:bottom w:color="000000" w:sz="4" w:val="single"/>
              <w:right w:color="000000" w:sz="4" w:val="single"/>
            </w:tcBorders>
            <w:vAlign w:val="bottom"/>
          </w:tcPr>
          <w:p w14:paraId="5A000000">
            <w:pPr>
              <w:tabs>
                <w:tab w:leader="none" w:pos="708" w:val="left"/>
              </w:tabs>
              <w:spacing w:before="60"/>
              <w:ind/>
              <w:contextualSpacing w:val="1"/>
              <w:rPr>
                <w:sz w:val="20"/>
              </w:rPr>
            </w:pPr>
            <w:r>
              <w:rPr>
                <w:sz w:val="20"/>
              </w:rPr>
              <w:t xml:space="preserve">  по ремонту и пошиву швейных, меховых и кожаных</w:t>
            </w:r>
            <w:r>
              <w:rPr>
                <w:sz w:val="20"/>
              </w:rPr>
              <w:br/>
            </w:r>
            <w:r>
              <w:rPr>
                <w:sz w:val="20"/>
              </w:rPr>
              <w:t xml:space="preserve">  изделий, головных уборов и изделий текстильной </w:t>
            </w:r>
            <w:r>
              <w:rPr>
                <w:sz w:val="20"/>
              </w:rPr>
              <w:br/>
            </w:r>
            <w:r>
              <w:rPr>
                <w:sz w:val="20"/>
              </w:rPr>
              <w:t xml:space="preserve">  галантереи, ремонту, пошиву и вязанию трикотажных</w:t>
            </w:r>
            <w:r>
              <w:rPr>
                <w:sz w:val="20"/>
              </w:rPr>
              <w:br/>
            </w:r>
            <w:r>
              <w:rPr>
                <w:sz w:val="20"/>
              </w:rPr>
              <w:t xml:space="preserve">  изделий</w:t>
            </w:r>
          </w:p>
        </w:tc>
        <w:tc>
          <w:tcPr>
            <w:tcW w:type="dxa" w:w="1169"/>
            <w:tcBorders>
              <w:top w:color="000000" w:sz="4" w:val="single"/>
              <w:left w:color="000000" w:sz="4" w:val="single"/>
              <w:bottom w:color="000000" w:sz="4" w:val="single"/>
              <w:right w:color="000000" w:sz="4" w:val="single"/>
            </w:tcBorders>
            <w:vAlign w:val="bottom"/>
          </w:tcPr>
          <w:p w14:paraId="5B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color="000000" w:sz="4" w:val="single"/>
              <w:right w:color="000000" w:sz="6" w:val="single"/>
            </w:tcBorders>
            <w:vAlign w:val="bottom"/>
          </w:tcPr>
          <w:p w14:paraId="5C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color="000000" w:sz="4" w:val="single"/>
              <w:right w:color="000000" w:sz="6" w:val="single"/>
            </w:tcBorders>
            <w:vAlign w:val="bottom"/>
          </w:tcPr>
          <w:p w14:paraId="5D000000">
            <w:pPr>
              <w:tabs>
                <w:tab w:leader="none" w:pos="708" w:val="left"/>
              </w:tabs>
              <w:spacing w:before="60"/>
              <w:ind w:firstLine="0" w:left="-113" w:right="-113"/>
              <w:contextualSpacing w:val="1"/>
              <w:jc w:val="center"/>
              <w:rPr>
                <w:sz w:val="20"/>
              </w:rPr>
            </w:pPr>
          </w:p>
        </w:tc>
      </w:tr>
      <w:tr>
        <w:tc>
          <w:tcPr>
            <w:tcW w:type="dxa" w:w="964"/>
            <w:tcBorders>
              <w:top w:color="000000" w:sz="4" w:val="single"/>
              <w:left w:color="000000" w:sz="6" w:val="single"/>
              <w:bottom w:color="000000" w:sz="4" w:val="single"/>
              <w:right w:color="000000" w:sz="4" w:val="single"/>
            </w:tcBorders>
            <w:vAlign w:val="center"/>
          </w:tcPr>
          <w:p w14:paraId="5E000000">
            <w:pPr>
              <w:tabs>
                <w:tab w:leader="none" w:pos="708" w:val="left"/>
              </w:tabs>
              <w:spacing w:before="60"/>
              <w:ind w:firstLine="0" w:left="-113"/>
              <w:contextualSpacing w:val="1"/>
              <w:jc w:val="center"/>
              <w:rPr>
                <w:sz w:val="20"/>
              </w:rPr>
            </w:pPr>
            <w:r>
              <w:rPr>
                <w:sz w:val="20"/>
              </w:rPr>
              <w:t>5</w:t>
            </w:r>
          </w:p>
        </w:tc>
        <w:tc>
          <w:tcPr>
            <w:tcW w:type="dxa" w:w="5352"/>
            <w:tcBorders>
              <w:top w:color="000000" w:sz="4" w:val="single"/>
              <w:left w:color="000000" w:sz="4" w:val="single"/>
              <w:bottom w:color="000000" w:sz="4" w:val="single"/>
              <w:right w:color="000000" w:sz="4" w:val="single"/>
            </w:tcBorders>
            <w:vAlign w:val="bottom"/>
          </w:tcPr>
          <w:p w14:paraId="5F000000">
            <w:pPr>
              <w:tabs>
                <w:tab w:leader="none" w:pos="708" w:val="left"/>
              </w:tabs>
              <w:spacing w:before="240"/>
              <w:ind/>
              <w:contextualSpacing w:val="1"/>
              <w:rPr>
                <w:sz w:val="20"/>
              </w:rPr>
            </w:pPr>
            <w:r>
              <w:rPr>
                <w:sz w:val="20"/>
              </w:rPr>
              <w:t xml:space="preserve">  по ремонту и техническому обслуживанию бытовой </w:t>
            </w:r>
            <w:r>
              <w:rPr>
                <w:sz w:val="20"/>
              </w:rPr>
              <w:br/>
            </w:r>
            <w:r>
              <w:rPr>
                <w:sz w:val="20"/>
              </w:rPr>
              <w:t xml:space="preserve">  радиоэлектронной аппаратуры, бытовых машин</w:t>
            </w:r>
            <w:r>
              <w:rPr>
                <w:sz w:val="20"/>
              </w:rPr>
              <w:br/>
            </w:r>
            <w:r>
              <w:rPr>
                <w:sz w:val="20"/>
              </w:rPr>
              <w:t xml:space="preserve">  и приборов и изготовлению металлоизделий</w:t>
            </w:r>
          </w:p>
        </w:tc>
        <w:tc>
          <w:tcPr>
            <w:tcW w:type="dxa" w:w="1169"/>
            <w:tcBorders>
              <w:top w:color="000000" w:sz="4" w:val="single"/>
              <w:left w:color="000000" w:sz="4" w:val="single"/>
              <w:bottom w:color="000000" w:sz="4" w:val="single"/>
              <w:right w:color="000000" w:sz="4" w:val="single"/>
            </w:tcBorders>
            <w:vAlign w:val="bottom"/>
          </w:tcPr>
          <w:p w14:paraId="60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color="000000" w:sz="4" w:val="single"/>
              <w:right w:color="000000" w:sz="6" w:val="single"/>
            </w:tcBorders>
            <w:vAlign w:val="bottom"/>
          </w:tcPr>
          <w:p w14:paraId="61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color="000000" w:sz="4" w:val="single"/>
              <w:right w:color="000000" w:sz="6" w:val="single"/>
            </w:tcBorders>
            <w:vAlign w:val="bottom"/>
          </w:tcPr>
          <w:p w14:paraId="62000000">
            <w:pPr>
              <w:tabs>
                <w:tab w:leader="none" w:pos="708" w:val="left"/>
              </w:tabs>
              <w:spacing w:before="60"/>
              <w:ind w:firstLine="0" w:left="-113" w:right="-113"/>
              <w:contextualSpacing w:val="1"/>
              <w:jc w:val="center"/>
              <w:rPr>
                <w:sz w:val="20"/>
              </w:rPr>
            </w:pPr>
          </w:p>
        </w:tc>
      </w:tr>
      <w:tr>
        <w:tc>
          <w:tcPr>
            <w:tcW w:type="dxa" w:w="964"/>
            <w:tcBorders>
              <w:top w:color="000000" w:sz="4" w:val="single"/>
              <w:left w:color="000000" w:sz="6" w:val="single"/>
              <w:bottom w:color="000000" w:sz="4" w:val="single"/>
              <w:right w:color="000000" w:sz="4" w:val="single"/>
            </w:tcBorders>
            <w:vAlign w:val="center"/>
          </w:tcPr>
          <w:p w14:paraId="63000000">
            <w:pPr>
              <w:tabs>
                <w:tab w:leader="none" w:pos="708" w:val="left"/>
              </w:tabs>
              <w:spacing w:before="60"/>
              <w:ind w:firstLine="0" w:left="-113"/>
              <w:contextualSpacing w:val="1"/>
              <w:jc w:val="center"/>
              <w:rPr>
                <w:sz w:val="20"/>
              </w:rPr>
            </w:pPr>
            <w:r>
              <w:rPr>
                <w:sz w:val="20"/>
              </w:rPr>
              <w:t>6</w:t>
            </w:r>
          </w:p>
        </w:tc>
        <w:tc>
          <w:tcPr>
            <w:tcW w:type="dxa" w:w="5352"/>
            <w:tcBorders>
              <w:top w:color="000000" w:sz="4" w:val="single"/>
              <w:left w:color="000000" w:sz="4" w:val="single"/>
              <w:bottom w:color="000000" w:sz="4" w:val="single"/>
              <w:right w:color="000000" w:sz="4" w:val="single"/>
            </w:tcBorders>
            <w:vAlign w:val="bottom"/>
          </w:tcPr>
          <w:p w14:paraId="64000000">
            <w:pPr>
              <w:tabs>
                <w:tab w:leader="none" w:pos="708" w:val="left"/>
              </w:tabs>
              <w:spacing w:before="60"/>
              <w:ind/>
              <w:contextualSpacing w:val="1"/>
              <w:rPr>
                <w:sz w:val="20"/>
              </w:rPr>
            </w:pPr>
            <w:r>
              <w:rPr>
                <w:sz w:val="20"/>
              </w:rPr>
              <w:t xml:space="preserve">  по техническому обслуживанию и ремонту транспортных</w:t>
            </w:r>
            <w:r>
              <w:rPr>
                <w:sz w:val="20"/>
              </w:rPr>
              <w:br/>
            </w:r>
            <w:r>
              <w:rPr>
                <w:sz w:val="20"/>
              </w:rPr>
              <w:t xml:space="preserve">  средств, машин и оборудования </w:t>
            </w:r>
          </w:p>
        </w:tc>
        <w:tc>
          <w:tcPr>
            <w:tcW w:type="dxa" w:w="1169"/>
            <w:tcBorders>
              <w:top w:color="000000" w:sz="4" w:val="single"/>
              <w:left w:color="000000" w:sz="4" w:val="single"/>
              <w:bottom w:color="000000" w:sz="4" w:val="single"/>
              <w:right w:color="000000" w:sz="4" w:val="single"/>
            </w:tcBorders>
            <w:vAlign w:val="bottom"/>
          </w:tcPr>
          <w:p w14:paraId="65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color="000000" w:sz="4" w:val="single"/>
              <w:right w:color="000000" w:sz="6" w:val="single"/>
            </w:tcBorders>
            <w:vAlign w:val="bottom"/>
          </w:tcPr>
          <w:p w14:paraId="66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color="000000" w:sz="4" w:val="single"/>
              <w:right w:color="000000" w:sz="6" w:val="single"/>
            </w:tcBorders>
            <w:vAlign w:val="bottom"/>
          </w:tcPr>
          <w:p w14:paraId="67000000">
            <w:pPr>
              <w:tabs>
                <w:tab w:leader="none" w:pos="708" w:val="left"/>
              </w:tabs>
              <w:spacing w:before="60"/>
              <w:ind w:firstLine="0" w:left="-113" w:right="-113"/>
              <w:contextualSpacing w:val="1"/>
              <w:jc w:val="center"/>
              <w:rPr>
                <w:sz w:val="20"/>
              </w:rPr>
            </w:pPr>
          </w:p>
        </w:tc>
      </w:tr>
      <w:tr>
        <w:tc>
          <w:tcPr>
            <w:tcW w:type="dxa" w:w="964"/>
            <w:tcBorders>
              <w:top w:color="000000" w:sz="4" w:val="single"/>
              <w:left w:color="000000" w:sz="6" w:val="single"/>
              <w:bottom w:color="000000" w:sz="4" w:val="single"/>
              <w:right w:color="000000" w:sz="4" w:val="single"/>
            </w:tcBorders>
          </w:tcPr>
          <w:p w14:paraId="68000000">
            <w:pPr>
              <w:tabs>
                <w:tab w:leader="none" w:pos="708" w:val="left"/>
              </w:tabs>
              <w:spacing w:before="60"/>
              <w:ind w:firstLine="0" w:left="-113"/>
              <w:contextualSpacing w:val="1"/>
              <w:jc w:val="center"/>
              <w:rPr>
                <w:sz w:val="20"/>
              </w:rPr>
            </w:pPr>
            <w:r>
              <w:rPr>
                <w:sz w:val="20"/>
              </w:rPr>
              <w:t>7</w:t>
            </w:r>
          </w:p>
        </w:tc>
        <w:tc>
          <w:tcPr>
            <w:tcW w:type="dxa" w:w="5352"/>
            <w:tcBorders>
              <w:top w:color="000000" w:sz="4" w:val="single"/>
              <w:left w:color="000000" w:sz="4" w:val="single"/>
              <w:bottom w:color="000000" w:sz="4" w:val="single"/>
              <w:right w:color="000000" w:sz="4" w:val="single"/>
            </w:tcBorders>
            <w:vAlign w:val="bottom"/>
          </w:tcPr>
          <w:p w14:paraId="69000000">
            <w:pPr>
              <w:tabs>
                <w:tab w:leader="none" w:pos="708" w:val="left"/>
              </w:tabs>
              <w:spacing w:before="60"/>
              <w:ind/>
              <w:contextualSpacing w:val="1"/>
              <w:rPr>
                <w:sz w:val="20"/>
              </w:rPr>
            </w:pPr>
            <w:r>
              <w:rPr>
                <w:sz w:val="20"/>
              </w:rPr>
              <w:t xml:space="preserve">  по изготовлению и ремонту мебели</w:t>
            </w:r>
          </w:p>
        </w:tc>
        <w:tc>
          <w:tcPr>
            <w:tcW w:type="dxa" w:w="1169"/>
            <w:tcBorders>
              <w:top w:color="000000" w:sz="4" w:val="single"/>
              <w:left w:color="000000" w:sz="4" w:val="single"/>
              <w:bottom w:color="000000" w:sz="4" w:val="single"/>
              <w:right w:color="000000" w:sz="4" w:val="single"/>
            </w:tcBorders>
            <w:vAlign w:val="bottom"/>
          </w:tcPr>
          <w:p w14:paraId="6A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color="000000" w:sz="4" w:val="single"/>
              <w:right w:color="000000" w:sz="6" w:val="single"/>
            </w:tcBorders>
            <w:vAlign w:val="bottom"/>
          </w:tcPr>
          <w:p w14:paraId="6B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color="000000" w:sz="4" w:val="single"/>
              <w:right w:color="000000" w:sz="6" w:val="single"/>
            </w:tcBorders>
            <w:vAlign w:val="bottom"/>
          </w:tcPr>
          <w:p w14:paraId="6C000000">
            <w:pPr>
              <w:tabs>
                <w:tab w:leader="none" w:pos="708" w:val="left"/>
              </w:tabs>
              <w:spacing w:before="60"/>
              <w:ind w:firstLine="0" w:left="-113" w:right="-113"/>
              <w:contextualSpacing w:val="1"/>
              <w:jc w:val="center"/>
              <w:rPr>
                <w:sz w:val="20"/>
              </w:rPr>
            </w:pPr>
          </w:p>
        </w:tc>
      </w:tr>
      <w:tr>
        <w:tc>
          <w:tcPr>
            <w:tcW w:type="dxa" w:w="964"/>
            <w:tcBorders>
              <w:top w:color="000000" w:sz="4" w:val="single"/>
              <w:left w:color="000000" w:sz="6" w:val="single"/>
              <w:bottom w:color="000000" w:sz="4" w:val="single"/>
              <w:right w:color="000000" w:sz="4" w:val="single"/>
            </w:tcBorders>
          </w:tcPr>
          <w:p w14:paraId="6D000000">
            <w:pPr>
              <w:tabs>
                <w:tab w:leader="none" w:pos="708" w:val="left"/>
              </w:tabs>
              <w:spacing w:before="60"/>
              <w:ind w:firstLine="0" w:left="-113"/>
              <w:contextualSpacing w:val="1"/>
              <w:jc w:val="center"/>
              <w:rPr>
                <w:sz w:val="20"/>
              </w:rPr>
            </w:pPr>
            <w:r>
              <w:rPr>
                <w:sz w:val="20"/>
              </w:rPr>
              <w:t>8</w:t>
            </w:r>
          </w:p>
        </w:tc>
        <w:tc>
          <w:tcPr>
            <w:tcW w:type="dxa" w:w="5352"/>
            <w:tcBorders>
              <w:top w:color="000000" w:sz="4" w:val="single"/>
              <w:left w:color="000000" w:sz="4" w:val="single"/>
              <w:bottom w:color="000000" w:sz="4" w:val="single"/>
              <w:right w:color="000000" w:sz="4" w:val="single"/>
            </w:tcBorders>
            <w:vAlign w:val="bottom"/>
          </w:tcPr>
          <w:p w14:paraId="6E000000">
            <w:pPr>
              <w:tabs>
                <w:tab w:leader="none" w:pos="708" w:val="left"/>
              </w:tabs>
              <w:spacing w:before="60"/>
              <w:ind/>
              <w:contextualSpacing w:val="1"/>
              <w:rPr>
                <w:sz w:val="20"/>
              </w:rPr>
            </w:pPr>
            <w:r>
              <w:rPr>
                <w:sz w:val="20"/>
              </w:rPr>
              <w:t xml:space="preserve">  химической чистки и крашения, услуги прачечных</w:t>
            </w:r>
          </w:p>
        </w:tc>
        <w:tc>
          <w:tcPr>
            <w:tcW w:type="dxa" w:w="1169"/>
            <w:tcBorders>
              <w:top w:color="000000" w:sz="4" w:val="single"/>
              <w:left w:color="000000" w:sz="4" w:val="single"/>
              <w:bottom w:color="000000" w:sz="4" w:val="single"/>
              <w:right w:color="000000" w:sz="4" w:val="single"/>
            </w:tcBorders>
            <w:vAlign w:val="bottom"/>
          </w:tcPr>
          <w:p w14:paraId="6F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color="000000" w:sz="4" w:val="single"/>
              <w:right w:color="000000" w:sz="6" w:val="single"/>
            </w:tcBorders>
            <w:vAlign w:val="bottom"/>
          </w:tcPr>
          <w:p w14:paraId="70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color="000000" w:sz="4" w:val="single"/>
              <w:right w:color="000000" w:sz="6" w:val="single"/>
            </w:tcBorders>
            <w:vAlign w:val="bottom"/>
          </w:tcPr>
          <w:p w14:paraId="71000000">
            <w:pPr>
              <w:tabs>
                <w:tab w:leader="none" w:pos="708" w:val="left"/>
              </w:tabs>
              <w:spacing w:before="60"/>
              <w:ind w:firstLine="0" w:left="-113" w:right="-113"/>
              <w:contextualSpacing w:val="1"/>
              <w:jc w:val="center"/>
              <w:rPr>
                <w:sz w:val="20"/>
              </w:rPr>
            </w:pPr>
          </w:p>
        </w:tc>
      </w:tr>
      <w:tr>
        <w:tc>
          <w:tcPr>
            <w:tcW w:type="dxa" w:w="964"/>
            <w:tcBorders>
              <w:top w:color="000000" w:sz="4" w:val="single"/>
              <w:left w:color="000000" w:sz="6" w:val="single"/>
              <w:bottom w:color="000000" w:sz="4" w:val="single"/>
              <w:right w:color="000000" w:sz="4" w:val="single"/>
            </w:tcBorders>
          </w:tcPr>
          <w:p w14:paraId="72000000">
            <w:pPr>
              <w:tabs>
                <w:tab w:leader="none" w:pos="708" w:val="left"/>
              </w:tabs>
              <w:spacing w:before="60"/>
              <w:ind w:firstLine="0" w:left="-113"/>
              <w:contextualSpacing w:val="1"/>
              <w:jc w:val="center"/>
              <w:rPr>
                <w:sz w:val="20"/>
              </w:rPr>
            </w:pPr>
            <w:r>
              <w:rPr>
                <w:sz w:val="20"/>
              </w:rPr>
              <w:t>9</w:t>
            </w:r>
          </w:p>
        </w:tc>
        <w:tc>
          <w:tcPr>
            <w:tcW w:type="dxa" w:w="5352"/>
            <w:tcBorders>
              <w:top w:color="000000" w:sz="4" w:val="single"/>
              <w:left w:color="000000" w:sz="4" w:val="single"/>
              <w:bottom w:color="000000" w:sz="4" w:val="single"/>
              <w:right w:color="000000" w:sz="4" w:val="single"/>
            </w:tcBorders>
            <w:vAlign w:val="bottom"/>
          </w:tcPr>
          <w:p w14:paraId="73000000">
            <w:pPr>
              <w:tabs>
                <w:tab w:leader="none" w:pos="708" w:val="left"/>
              </w:tabs>
              <w:spacing w:before="60"/>
              <w:ind/>
              <w:contextualSpacing w:val="1"/>
              <w:rPr>
                <w:sz w:val="20"/>
              </w:rPr>
            </w:pPr>
            <w:r>
              <w:rPr>
                <w:sz w:val="20"/>
              </w:rPr>
              <w:t xml:space="preserve">  по ремонту и строительству жилья и других построек</w:t>
            </w:r>
          </w:p>
        </w:tc>
        <w:tc>
          <w:tcPr>
            <w:tcW w:type="dxa" w:w="1169"/>
            <w:tcBorders>
              <w:top w:color="000000" w:sz="4" w:val="single"/>
              <w:left w:color="000000" w:sz="4" w:val="single"/>
              <w:bottom w:color="000000" w:sz="4" w:val="single"/>
              <w:right w:color="000000" w:sz="4" w:val="single"/>
            </w:tcBorders>
            <w:vAlign w:val="bottom"/>
          </w:tcPr>
          <w:p w14:paraId="74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color="000000" w:sz="4" w:val="single"/>
              <w:right w:color="000000" w:sz="6" w:val="single"/>
            </w:tcBorders>
            <w:vAlign w:val="bottom"/>
          </w:tcPr>
          <w:p w14:paraId="75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color="000000" w:sz="4" w:val="single"/>
              <w:right w:color="000000" w:sz="6" w:val="single"/>
            </w:tcBorders>
            <w:vAlign w:val="bottom"/>
          </w:tcPr>
          <w:p w14:paraId="76000000">
            <w:pPr>
              <w:tabs>
                <w:tab w:leader="none" w:pos="708" w:val="left"/>
              </w:tabs>
              <w:spacing w:before="60"/>
              <w:ind w:firstLine="0" w:left="-113" w:right="-113"/>
              <w:contextualSpacing w:val="1"/>
              <w:jc w:val="center"/>
              <w:rPr>
                <w:sz w:val="20"/>
              </w:rPr>
            </w:pPr>
          </w:p>
        </w:tc>
      </w:tr>
      <w:tr>
        <w:tc>
          <w:tcPr>
            <w:tcW w:type="dxa" w:w="964"/>
            <w:tcBorders>
              <w:top w:color="000000" w:sz="4" w:val="single"/>
              <w:left w:color="000000" w:sz="6" w:val="single"/>
              <w:bottom w:color="000000" w:sz="4" w:val="single"/>
              <w:right w:color="000000" w:sz="4" w:val="single"/>
            </w:tcBorders>
          </w:tcPr>
          <w:p w14:paraId="77000000">
            <w:pPr>
              <w:tabs>
                <w:tab w:leader="none" w:pos="708" w:val="left"/>
              </w:tabs>
              <w:spacing w:before="60"/>
              <w:ind w:firstLine="0" w:left="-113"/>
              <w:contextualSpacing w:val="1"/>
              <w:jc w:val="center"/>
              <w:rPr>
                <w:sz w:val="20"/>
              </w:rPr>
            </w:pPr>
            <w:r>
              <w:rPr>
                <w:sz w:val="20"/>
              </w:rPr>
              <w:t>10</w:t>
            </w:r>
          </w:p>
        </w:tc>
        <w:tc>
          <w:tcPr>
            <w:tcW w:type="dxa" w:w="5352"/>
            <w:tcBorders>
              <w:top w:color="000000" w:sz="4" w:val="single"/>
              <w:left w:color="000000" w:sz="4" w:val="single"/>
              <w:bottom w:color="000000" w:sz="4" w:val="single"/>
              <w:right w:color="000000" w:sz="4" w:val="single"/>
            </w:tcBorders>
            <w:vAlign w:val="bottom"/>
          </w:tcPr>
          <w:p w14:paraId="78000000">
            <w:pPr>
              <w:tabs>
                <w:tab w:leader="none" w:pos="708" w:val="left"/>
              </w:tabs>
              <w:spacing w:before="60"/>
              <w:ind/>
              <w:contextualSpacing w:val="1"/>
              <w:rPr>
                <w:sz w:val="20"/>
              </w:rPr>
            </w:pPr>
            <w:r>
              <w:rPr>
                <w:sz w:val="20"/>
              </w:rPr>
              <w:t xml:space="preserve">  бань и душевых </w:t>
            </w:r>
          </w:p>
        </w:tc>
        <w:tc>
          <w:tcPr>
            <w:tcW w:type="dxa" w:w="1169"/>
            <w:tcBorders>
              <w:top w:color="000000" w:sz="4" w:val="single"/>
              <w:left w:color="000000" w:sz="4" w:val="single"/>
              <w:bottom w:color="000000" w:sz="4" w:val="single"/>
              <w:right w:color="000000" w:sz="4" w:val="single"/>
            </w:tcBorders>
            <w:vAlign w:val="bottom"/>
          </w:tcPr>
          <w:p w14:paraId="79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color="000000" w:sz="4" w:val="single"/>
              <w:right w:color="000000" w:sz="6" w:val="single"/>
            </w:tcBorders>
            <w:vAlign w:val="bottom"/>
          </w:tcPr>
          <w:p w14:paraId="7A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color="000000" w:sz="4" w:val="single"/>
              <w:right w:color="000000" w:sz="6" w:val="single"/>
            </w:tcBorders>
            <w:vAlign w:val="bottom"/>
          </w:tcPr>
          <w:p w14:paraId="7B000000">
            <w:pPr>
              <w:tabs>
                <w:tab w:leader="none" w:pos="708" w:val="left"/>
              </w:tabs>
              <w:spacing w:before="60"/>
              <w:ind w:firstLine="0" w:left="-113" w:right="-113"/>
              <w:contextualSpacing w:val="1"/>
              <w:jc w:val="center"/>
              <w:rPr>
                <w:sz w:val="20"/>
              </w:rPr>
            </w:pPr>
          </w:p>
        </w:tc>
      </w:tr>
      <w:tr>
        <w:tc>
          <w:tcPr>
            <w:tcW w:type="dxa" w:w="964"/>
            <w:tcBorders>
              <w:top w:color="000000" w:sz="4" w:val="single"/>
              <w:left w:color="000000" w:sz="6" w:val="single"/>
              <w:bottom w:color="000000" w:sz="4" w:val="single"/>
              <w:right w:color="000000" w:sz="4" w:val="single"/>
            </w:tcBorders>
          </w:tcPr>
          <w:p w14:paraId="7C000000">
            <w:pPr>
              <w:tabs>
                <w:tab w:leader="none" w:pos="708" w:val="left"/>
              </w:tabs>
              <w:spacing w:before="60"/>
              <w:ind w:firstLine="0" w:left="-113"/>
              <w:contextualSpacing w:val="1"/>
              <w:jc w:val="center"/>
              <w:rPr>
                <w:sz w:val="20"/>
              </w:rPr>
            </w:pPr>
            <w:r>
              <w:rPr>
                <w:sz w:val="20"/>
              </w:rPr>
              <w:t>11</w:t>
            </w:r>
          </w:p>
        </w:tc>
        <w:tc>
          <w:tcPr>
            <w:tcW w:type="dxa" w:w="5352"/>
            <w:tcBorders>
              <w:top w:color="000000" w:sz="4" w:val="single"/>
              <w:left w:color="000000" w:sz="4" w:val="single"/>
              <w:bottom w:color="000000" w:sz="4" w:val="single"/>
              <w:right w:color="000000" w:sz="4" w:val="single"/>
            </w:tcBorders>
            <w:vAlign w:val="bottom"/>
          </w:tcPr>
          <w:p w14:paraId="7D000000">
            <w:pPr>
              <w:tabs>
                <w:tab w:leader="none" w:pos="708" w:val="left"/>
              </w:tabs>
              <w:spacing w:before="60"/>
              <w:ind/>
              <w:contextualSpacing w:val="1"/>
              <w:rPr>
                <w:sz w:val="20"/>
              </w:rPr>
            </w:pPr>
            <w:r>
              <w:rPr>
                <w:sz w:val="20"/>
              </w:rPr>
              <w:t xml:space="preserve">  парикмахерских </w:t>
            </w:r>
          </w:p>
        </w:tc>
        <w:tc>
          <w:tcPr>
            <w:tcW w:type="dxa" w:w="1169"/>
            <w:tcBorders>
              <w:top w:color="000000" w:sz="4" w:val="single"/>
              <w:left w:color="000000" w:sz="4" w:val="single"/>
              <w:bottom w:color="000000" w:sz="4" w:val="single"/>
              <w:right w:color="000000" w:sz="4" w:val="single"/>
            </w:tcBorders>
            <w:vAlign w:val="bottom"/>
          </w:tcPr>
          <w:p w14:paraId="7E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color="000000" w:sz="4" w:val="single"/>
              <w:right w:color="000000" w:sz="6" w:val="single"/>
            </w:tcBorders>
            <w:vAlign w:val="bottom"/>
          </w:tcPr>
          <w:p w14:paraId="7F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color="000000" w:sz="4" w:val="single"/>
              <w:right w:color="000000" w:sz="6" w:val="single"/>
            </w:tcBorders>
            <w:vAlign w:val="bottom"/>
          </w:tcPr>
          <w:p w14:paraId="80000000">
            <w:pPr>
              <w:tabs>
                <w:tab w:leader="none" w:pos="708" w:val="left"/>
              </w:tabs>
              <w:spacing w:before="60"/>
              <w:ind w:firstLine="0" w:left="-113" w:right="-113"/>
              <w:contextualSpacing w:val="1"/>
              <w:jc w:val="center"/>
              <w:rPr>
                <w:sz w:val="20"/>
              </w:rPr>
            </w:pPr>
          </w:p>
        </w:tc>
      </w:tr>
      <w:tr>
        <w:tc>
          <w:tcPr>
            <w:tcW w:type="dxa" w:w="964"/>
            <w:tcBorders>
              <w:top w:color="000000" w:sz="4" w:val="single"/>
              <w:left w:color="000000" w:sz="6" w:val="single"/>
              <w:bottom w:color="000000" w:sz="4" w:val="single"/>
              <w:right w:color="000000" w:sz="4" w:val="single"/>
            </w:tcBorders>
          </w:tcPr>
          <w:p w14:paraId="81000000">
            <w:pPr>
              <w:tabs>
                <w:tab w:leader="none" w:pos="708" w:val="left"/>
              </w:tabs>
              <w:spacing w:before="60"/>
              <w:ind w:firstLine="0" w:left="-113"/>
              <w:contextualSpacing w:val="1"/>
              <w:jc w:val="center"/>
              <w:rPr>
                <w:sz w:val="20"/>
              </w:rPr>
            </w:pPr>
            <w:r>
              <w:rPr>
                <w:sz w:val="20"/>
              </w:rPr>
              <w:t>12</w:t>
            </w:r>
          </w:p>
        </w:tc>
        <w:tc>
          <w:tcPr>
            <w:tcW w:type="dxa" w:w="5352"/>
            <w:tcBorders>
              <w:top w:color="000000" w:sz="4" w:val="single"/>
              <w:left w:color="000000" w:sz="4" w:val="single"/>
              <w:bottom w:color="000000" w:sz="4" w:val="single"/>
              <w:right w:color="000000" w:sz="4" w:val="single"/>
            </w:tcBorders>
            <w:vAlign w:val="bottom"/>
          </w:tcPr>
          <w:p w14:paraId="82000000">
            <w:pPr>
              <w:tabs>
                <w:tab w:leader="none" w:pos="708" w:val="left"/>
              </w:tabs>
              <w:spacing w:before="60"/>
              <w:ind/>
              <w:contextualSpacing w:val="1"/>
              <w:rPr>
                <w:sz w:val="20"/>
              </w:rPr>
            </w:pPr>
            <w:r>
              <w:rPr>
                <w:sz w:val="20"/>
              </w:rPr>
              <w:t xml:space="preserve">  фотоателье</w:t>
            </w:r>
          </w:p>
        </w:tc>
        <w:tc>
          <w:tcPr>
            <w:tcW w:type="dxa" w:w="1169"/>
            <w:tcBorders>
              <w:top w:color="000000" w:sz="4" w:val="single"/>
              <w:left w:color="000000" w:sz="4" w:val="single"/>
              <w:bottom w:color="000000" w:sz="4" w:val="single"/>
              <w:right w:color="000000" w:sz="4" w:val="single"/>
            </w:tcBorders>
            <w:vAlign w:val="bottom"/>
          </w:tcPr>
          <w:p w14:paraId="83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color="000000" w:sz="4" w:val="single"/>
              <w:right w:color="000000" w:sz="6" w:val="single"/>
            </w:tcBorders>
            <w:vAlign w:val="bottom"/>
          </w:tcPr>
          <w:p w14:paraId="84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color="000000" w:sz="4" w:val="single"/>
              <w:right w:color="000000" w:sz="6" w:val="single"/>
            </w:tcBorders>
            <w:vAlign w:val="bottom"/>
          </w:tcPr>
          <w:p w14:paraId="85000000">
            <w:pPr>
              <w:tabs>
                <w:tab w:leader="none" w:pos="708" w:val="left"/>
              </w:tabs>
              <w:spacing w:before="60"/>
              <w:ind w:firstLine="0" w:left="-113" w:right="-113"/>
              <w:contextualSpacing w:val="1"/>
              <w:jc w:val="center"/>
              <w:rPr>
                <w:sz w:val="20"/>
              </w:rPr>
            </w:pPr>
          </w:p>
        </w:tc>
      </w:tr>
      <w:tr>
        <w:tc>
          <w:tcPr>
            <w:tcW w:type="dxa" w:w="964"/>
            <w:tcBorders>
              <w:top w:color="000000" w:sz="4" w:val="single"/>
              <w:left w:color="000000" w:sz="6" w:val="single"/>
              <w:bottom w:color="000000" w:sz="4" w:val="single"/>
              <w:right w:color="000000" w:sz="4" w:val="single"/>
            </w:tcBorders>
          </w:tcPr>
          <w:p w14:paraId="86000000">
            <w:pPr>
              <w:tabs>
                <w:tab w:leader="none" w:pos="708" w:val="left"/>
              </w:tabs>
              <w:spacing w:before="60"/>
              <w:ind w:firstLine="0" w:left="-113"/>
              <w:contextualSpacing w:val="1"/>
              <w:jc w:val="center"/>
              <w:rPr>
                <w:sz w:val="20"/>
              </w:rPr>
            </w:pPr>
            <w:r>
              <w:rPr>
                <w:sz w:val="20"/>
              </w:rPr>
              <w:t>13</w:t>
            </w:r>
          </w:p>
        </w:tc>
        <w:tc>
          <w:tcPr>
            <w:tcW w:type="dxa" w:w="5352"/>
            <w:tcBorders>
              <w:top w:color="000000" w:sz="4" w:val="single"/>
              <w:left w:color="000000" w:sz="4" w:val="single"/>
              <w:bottom w:color="000000" w:sz="4" w:val="single"/>
              <w:right w:color="000000" w:sz="4" w:val="single"/>
            </w:tcBorders>
            <w:vAlign w:val="bottom"/>
          </w:tcPr>
          <w:p w14:paraId="87000000">
            <w:pPr>
              <w:tabs>
                <w:tab w:leader="none" w:pos="708" w:val="left"/>
              </w:tabs>
              <w:spacing w:before="60"/>
              <w:ind/>
              <w:contextualSpacing w:val="1"/>
              <w:rPr>
                <w:sz w:val="20"/>
              </w:rPr>
            </w:pPr>
            <w:r>
              <w:rPr>
                <w:sz w:val="20"/>
              </w:rPr>
              <w:t xml:space="preserve">  ритуальные</w:t>
            </w:r>
          </w:p>
        </w:tc>
        <w:tc>
          <w:tcPr>
            <w:tcW w:type="dxa" w:w="1169"/>
            <w:tcBorders>
              <w:top w:color="000000" w:sz="4" w:val="single"/>
              <w:left w:color="000000" w:sz="4" w:val="single"/>
              <w:bottom w:color="000000" w:sz="4" w:val="single"/>
              <w:right w:color="000000" w:sz="4" w:val="single"/>
            </w:tcBorders>
            <w:vAlign w:val="bottom"/>
          </w:tcPr>
          <w:p w14:paraId="88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color="000000" w:sz="4" w:val="single"/>
              <w:right w:color="000000" w:sz="6" w:val="single"/>
            </w:tcBorders>
            <w:vAlign w:val="bottom"/>
          </w:tcPr>
          <w:p w14:paraId="89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color="000000" w:sz="4" w:val="single"/>
              <w:right w:color="000000" w:sz="6" w:val="single"/>
            </w:tcBorders>
            <w:vAlign w:val="bottom"/>
          </w:tcPr>
          <w:p w14:paraId="8A000000">
            <w:pPr>
              <w:tabs>
                <w:tab w:leader="none" w:pos="708" w:val="left"/>
              </w:tabs>
              <w:spacing w:before="60"/>
              <w:ind w:firstLine="0" w:left="-113" w:right="-113"/>
              <w:contextualSpacing w:val="1"/>
              <w:jc w:val="center"/>
              <w:rPr>
                <w:sz w:val="20"/>
              </w:rPr>
            </w:pPr>
          </w:p>
        </w:tc>
      </w:tr>
      <w:tr>
        <w:tc>
          <w:tcPr>
            <w:tcW w:type="dxa" w:w="964"/>
            <w:tcBorders>
              <w:top w:color="000000" w:sz="4" w:val="single"/>
              <w:left w:color="000000" w:sz="6" w:val="single"/>
              <w:bottom w:color="000000" w:sz="4" w:val="single"/>
              <w:right w:color="000000" w:sz="4" w:val="single"/>
            </w:tcBorders>
          </w:tcPr>
          <w:p w14:paraId="8B000000">
            <w:pPr>
              <w:tabs>
                <w:tab w:leader="none" w:pos="708" w:val="left"/>
              </w:tabs>
              <w:spacing w:before="60"/>
              <w:ind w:firstLine="0" w:left="-113"/>
              <w:contextualSpacing w:val="1"/>
              <w:jc w:val="center"/>
              <w:rPr>
                <w:sz w:val="20"/>
              </w:rPr>
            </w:pPr>
            <w:r>
              <w:rPr>
                <w:sz w:val="20"/>
              </w:rPr>
              <w:t>14</w:t>
            </w:r>
          </w:p>
        </w:tc>
        <w:tc>
          <w:tcPr>
            <w:tcW w:type="dxa" w:w="5352"/>
            <w:tcBorders>
              <w:top w:color="000000" w:sz="4" w:val="single"/>
              <w:left w:color="000000" w:sz="4" w:val="single"/>
              <w:bottom w:color="000000" w:sz="4" w:val="single"/>
              <w:right w:color="000000" w:sz="4" w:val="single"/>
            </w:tcBorders>
            <w:vAlign w:val="bottom"/>
          </w:tcPr>
          <w:p w14:paraId="8C000000">
            <w:pPr>
              <w:tabs>
                <w:tab w:leader="none" w:pos="708" w:val="left"/>
              </w:tabs>
              <w:spacing w:before="60"/>
              <w:ind/>
              <w:contextualSpacing w:val="1"/>
              <w:rPr>
                <w:sz w:val="20"/>
              </w:rPr>
            </w:pPr>
            <w:r>
              <w:rPr>
                <w:sz w:val="20"/>
              </w:rPr>
              <w:t xml:space="preserve">  прочие виды бытовых услуг</w:t>
            </w:r>
          </w:p>
        </w:tc>
        <w:tc>
          <w:tcPr>
            <w:tcW w:type="dxa" w:w="1169"/>
            <w:tcBorders>
              <w:top w:color="000000" w:sz="4" w:val="single"/>
              <w:left w:color="000000" w:sz="4" w:val="single"/>
              <w:bottom w:color="000000" w:sz="4" w:val="single"/>
              <w:right w:color="000000" w:sz="4" w:val="single"/>
            </w:tcBorders>
            <w:vAlign w:val="bottom"/>
          </w:tcPr>
          <w:p w14:paraId="8D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color="000000" w:sz="4" w:val="single"/>
              <w:right w:color="000000" w:sz="6" w:val="single"/>
            </w:tcBorders>
            <w:vAlign w:val="bottom"/>
          </w:tcPr>
          <w:p w14:paraId="8E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color="000000" w:sz="4" w:val="single"/>
              <w:right w:color="000000" w:sz="6" w:val="single"/>
            </w:tcBorders>
            <w:vAlign w:val="bottom"/>
          </w:tcPr>
          <w:p w14:paraId="8F000000">
            <w:pPr>
              <w:tabs>
                <w:tab w:leader="none" w:pos="708" w:val="left"/>
              </w:tabs>
              <w:spacing w:before="60"/>
              <w:ind w:firstLine="0" w:left="-113" w:right="-113"/>
              <w:contextualSpacing w:val="1"/>
              <w:jc w:val="center"/>
              <w:rPr>
                <w:sz w:val="20"/>
              </w:rPr>
            </w:pPr>
          </w:p>
        </w:tc>
      </w:tr>
      <w:tr>
        <w:tc>
          <w:tcPr>
            <w:tcW w:type="dxa" w:w="964"/>
            <w:tcBorders>
              <w:top w:color="000000" w:sz="4" w:val="single"/>
              <w:left w:color="000000" w:sz="6" w:val="single"/>
              <w:bottom w:color="000000" w:sz="4" w:val="single"/>
              <w:right w:color="000000" w:sz="4" w:val="single"/>
            </w:tcBorders>
            <w:vAlign w:val="center"/>
          </w:tcPr>
          <w:p w14:paraId="90000000">
            <w:pPr>
              <w:tabs>
                <w:tab w:leader="none" w:pos="708" w:val="left"/>
              </w:tabs>
              <w:spacing w:before="60"/>
              <w:ind w:firstLine="0" w:left="-113"/>
              <w:contextualSpacing w:val="1"/>
              <w:jc w:val="center"/>
              <w:rPr>
                <w:sz w:val="20"/>
              </w:rPr>
            </w:pPr>
            <w:r>
              <w:rPr>
                <w:sz w:val="20"/>
              </w:rPr>
              <w:t>15</w:t>
            </w:r>
          </w:p>
        </w:tc>
        <w:tc>
          <w:tcPr>
            <w:tcW w:type="dxa" w:w="5352"/>
            <w:tcBorders>
              <w:top w:color="000000" w:sz="4" w:val="single"/>
              <w:left w:color="000000" w:sz="4" w:val="single"/>
              <w:bottom w:color="000000" w:sz="4" w:val="single"/>
              <w:right w:color="000000" w:sz="4" w:val="single"/>
            </w:tcBorders>
            <w:vAlign w:val="center"/>
          </w:tcPr>
          <w:p w14:paraId="91000000">
            <w:pPr>
              <w:tabs>
                <w:tab w:leader="none" w:pos="708" w:val="left"/>
              </w:tabs>
              <w:spacing w:before="240"/>
              <w:ind/>
              <w:contextualSpacing w:val="1"/>
              <w:rPr>
                <w:sz w:val="20"/>
              </w:rPr>
            </w:pPr>
            <w:r>
              <w:rPr>
                <w:sz w:val="20"/>
              </w:rPr>
              <w:t xml:space="preserve">Число приемных пунктов бытового обслуживания, </w:t>
            </w:r>
            <w:r>
              <w:rPr>
                <w:sz w:val="20"/>
              </w:rPr>
              <w:br/>
            </w:r>
            <w:r>
              <w:rPr>
                <w:sz w:val="20"/>
              </w:rPr>
              <w:t xml:space="preserve"> принимающих заказы от населения на оказание услуг </w:t>
            </w:r>
          </w:p>
        </w:tc>
        <w:tc>
          <w:tcPr>
            <w:tcW w:type="dxa" w:w="1169"/>
            <w:tcBorders>
              <w:top w:color="000000" w:sz="4" w:val="single"/>
              <w:left w:color="000000" w:sz="4" w:val="single"/>
              <w:bottom w:color="000000" w:sz="4" w:val="single"/>
              <w:right w:color="000000" w:sz="4" w:val="single"/>
            </w:tcBorders>
            <w:vAlign w:val="bottom"/>
          </w:tcPr>
          <w:p w14:paraId="92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color="000000" w:sz="4" w:val="single"/>
              <w:right w:color="000000" w:sz="6" w:val="single"/>
            </w:tcBorders>
            <w:vAlign w:val="bottom"/>
          </w:tcPr>
          <w:p w14:paraId="93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color="000000" w:sz="4" w:val="single"/>
              <w:right w:color="000000" w:sz="6" w:val="single"/>
            </w:tcBorders>
            <w:vAlign w:val="bottom"/>
          </w:tcPr>
          <w:p w14:paraId="94000000">
            <w:pPr>
              <w:tabs>
                <w:tab w:leader="none" w:pos="708" w:val="left"/>
              </w:tabs>
              <w:spacing w:before="60"/>
              <w:ind w:firstLine="0" w:left="-113" w:right="-113"/>
              <w:contextualSpacing w:val="1"/>
              <w:jc w:val="center"/>
              <w:rPr>
                <w:sz w:val="20"/>
              </w:rPr>
            </w:pPr>
          </w:p>
        </w:tc>
      </w:tr>
      <w:tr>
        <w:trPr>
          <w:trHeight w:hRule="atLeast" w:val="253"/>
        </w:trPr>
        <w:tc>
          <w:tcPr>
            <w:tcW w:type="dxa" w:w="964"/>
            <w:tcBorders>
              <w:top w:color="000000" w:sz="4" w:val="single"/>
              <w:left w:color="000000" w:sz="6" w:val="single"/>
              <w:bottom w:sz="4" w:val="nil"/>
              <w:right w:color="000000" w:sz="4" w:val="single"/>
            </w:tcBorders>
            <w:vAlign w:val="center"/>
          </w:tcPr>
          <w:p w14:paraId="95000000">
            <w:pPr>
              <w:spacing w:line="220" w:lineRule="exact"/>
              <w:ind w:firstLine="0" w:left="-113"/>
              <w:contextualSpacing w:val="1"/>
              <w:jc w:val="center"/>
              <w:rPr>
                <w:sz w:val="20"/>
              </w:rPr>
            </w:pPr>
            <w:r>
              <w:rPr>
                <w:sz w:val="20"/>
              </w:rPr>
              <w:br/>
            </w:r>
            <w:r>
              <w:rPr>
                <w:sz w:val="20"/>
              </w:rPr>
              <w:t>16</w:t>
            </w:r>
          </w:p>
        </w:tc>
        <w:tc>
          <w:tcPr>
            <w:tcW w:type="dxa" w:w="5352"/>
            <w:tcBorders>
              <w:top w:color="000000" w:sz="4" w:val="single"/>
              <w:left w:color="000000" w:sz="4" w:val="single"/>
              <w:bottom w:sz="4" w:val="nil"/>
              <w:right w:color="000000" w:sz="4" w:val="single"/>
            </w:tcBorders>
            <w:vAlign w:val="bottom"/>
          </w:tcPr>
          <w:p w14:paraId="96000000">
            <w:pPr>
              <w:spacing w:line="220" w:lineRule="exact"/>
              <w:ind w:firstLine="0" w:left="284"/>
              <w:contextualSpacing w:val="1"/>
              <w:rPr>
                <w:sz w:val="20"/>
              </w:rPr>
            </w:pPr>
            <w:r>
              <w:rPr>
                <w:sz w:val="20"/>
              </w:rPr>
              <w:t>в том числе:</w:t>
            </w:r>
          </w:p>
          <w:p w14:paraId="97000000">
            <w:pPr>
              <w:tabs>
                <w:tab w:leader="none" w:pos="708" w:val="left"/>
              </w:tabs>
              <w:spacing w:line="220" w:lineRule="exact"/>
              <w:ind/>
              <w:contextualSpacing w:val="1"/>
              <w:rPr>
                <w:sz w:val="20"/>
              </w:rPr>
            </w:pPr>
            <w:r>
              <w:rPr>
                <w:sz w:val="20"/>
              </w:rPr>
              <w:t xml:space="preserve">  по  ремонту, окраске и пошиву обуви</w:t>
            </w:r>
          </w:p>
        </w:tc>
        <w:tc>
          <w:tcPr>
            <w:tcW w:type="dxa" w:w="1169"/>
            <w:tcBorders>
              <w:top w:color="000000" w:sz="4" w:val="single"/>
              <w:left w:color="000000" w:sz="4" w:val="single"/>
              <w:bottom w:sz="4" w:val="nil"/>
              <w:right w:color="000000" w:sz="4" w:val="single"/>
            </w:tcBorders>
            <w:vAlign w:val="bottom"/>
          </w:tcPr>
          <w:p w14:paraId="98000000">
            <w:pPr>
              <w:tabs>
                <w:tab w:leader="none" w:pos="708" w:val="left"/>
              </w:tabs>
              <w:spacing w:line="220" w:lineRule="exact"/>
              <w:ind/>
              <w:contextualSpacing w:val="1"/>
              <w:jc w:val="center"/>
              <w:rPr>
                <w:sz w:val="20"/>
              </w:rPr>
            </w:pPr>
            <w:r>
              <w:rPr>
                <w:sz w:val="20"/>
              </w:rPr>
              <w:t>ед</w:t>
            </w:r>
          </w:p>
        </w:tc>
        <w:tc>
          <w:tcPr>
            <w:tcW w:type="dxa" w:w="1531"/>
            <w:tcBorders>
              <w:top w:color="000000" w:sz="4" w:val="single"/>
              <w:left w:color="000000" w:sz="4" w:val="single"/>
              <w:bottom w:sz="4" w:val="nil"/>
              <w:right w:color="000000" w:sz="6" w:val="single"/>
            </w:tcBorders>
            <w:vAlign w:val="bottom"/>
          </w:tcPr>
          <w:p w14:paraId="99000000">
            <w:pPr>
              <w:tabs>
                <w:tab w:leader="none" w:pos="708" w:val="left"/>
              </w:tabs>
              <w:spacing w:line="220" w:lineRule="exact"/>
              <w:ind w:firstLine="0" w:left="-113" w:right="-113"/>
              <w:contextualSpacing w:val="1"/>
              <w:jc w:val="center"/>
              <w:rPr>
                <w:sz w:val="20"/>
              </w:rPr>
            </w:pPr>
          </w:p>
        </w:tc>
        <w:tc>
          <w:tcPr>
            <w:tcW w:type="dxa" w:w="1213"/>
            <w:tcBorders>
              <w:top w:color="000000" w:sz="4" w:val="single"/>
              <w:left w:color="000000" w:sz="4" w:val="single"/>
              <w:bottom w:sz="4" w:val="nil"/>
              <w:right w:color="000000" w:sz="6" w:val="single"/>
            </w:tcBorders>
            <w:vAlign w:val="bottom"/>
          </w:tcPr>
          <w:p w14:paraId="9A000000">
            <w:pPr>
              <w:tabs>
                <w:tab w:leader="none" w:pos="708" w:val="left"/>
              </w:tabs>
              <w:spacing w:line="220" w:lineRule="exact"/>
              <w:ind w:firstLine="0" w:left="-113" w:right="-113"/>
              <w:contextualSpacing w:val="1"/>
              <w:jc w:val="center"/>
              <w:rPr>
                <w:sz w:val="20"/>
              </w:rPr>
            </w:pPr>
          </w:p>
        </w:tc>
      </w:tr>
      <w:tr>
        <w:trPr>
          <w:trHeight w:hRule="atLeast" w:val="1096"/>
        </w:trPr>
        <w:tc>
          <w:tcPr>
            <w:tcW w:type="dxa" w:w="964"/>
            <w:tcBorders>
              <w:top w:color="000000" w:sz="4" w:val="single"/>
              <w:left w:color="000000" w:sz="6" w:val="single"/>
              <w:bottom w:color="000000" w:sz="4" w:val="single"/>
              <w:right w:color="000000" w:sz="4" w:val="single"/>
            </w:tcBorders>
            <w:vAlign w:val="center"/>
          </w:tcPr>
          <w:p w14:paraId="9B000000">
            <w:pPr>
              <w:tabs>
                <w:tab w:leader="none" w:pos="708" w:val="left"/>
              </w:tabs>
              <w:ind w:firstLine="0" w:left="-113"/>
              <w:contextualSpacing w:val="1"/>
              <w:jc w:val="center"/>
              <w:rPr>
                <w:sz w:val="20"/>
              </w:rPr>
            </w:pPr>
            <w:r>
              <w:rPr>
                <w:sz w:val="20"/>
              </w:rPr>
              <w:t>17</w:t>
            </w:r>
          </w:p>
        </w:tc>
        <w:tc>
          <w:tcPr>
            <w:tcW w:type="dxa" w:w="5352"/>
            <w:tcBorders>
              <w:top w:color="000000" w:sz="4" w:val="single"/>
              <w:left w:color="000000" w:sz="4" w:val="single"/>
              <w:bottom w:color="000000" w:sz="4" w:val="single"/>
              <w:right w:color="000000" w:sz="4" w:val="single"/>
            </w:tcBorders>
            <w:vAlign w:val="bottom"/>
          </w:tcPr>
          <w:p w14:paraId="9C000000">
            <w:pPr>
              <w:tabs>
                <w:tab w:leader="none" w:pos="708" w:val="left"/>
              </w:tabs>
              <w:ind/>
              <w:contextualSpacing w:val="1"/>
              <w:rPr>
                <w:sz w:val="20"/>
              </w:rPr>
            </w:pPr>
            <w:r>
              <w:rPr>
                <w:sz w:val="20"/>
              </w:rPr>
              <w:t xml:space="preserve">  по ремонту и пошиву швейных, меховых и кожаных</w:t>
            </w:r>
            <w:r>
              <w:rPr>
                <w:sz w:val="20"/>
              </w:rPr>
              <w:br/>
            </w:r>
            <w:r>
              <w:rPr>
                <w:sz w:val="20"/>
              </w:rPr>
              <w:t xml:space="preserve">  изделий, головных уборов и изделий текстильной </w:t>
            </w:r>
            <w:r>
              <w:rPr>
                <w:sz w:val="20"/>
              </w:rPr>
              <w:br/>
            </w:r>
            <w:r>
              <w:rPr>
                <w:sz w:val="20"/>
              </w:rPr>
              <w:t xml:space="preserve">  галантереи, ремонту, пошиву и вязанию трикотажных </w:t>
            </w:r>
            <w:r>
              <w:rPr>
                <w:sz w:val="20"/>
              </w:rPr>
              <w:br/>
            </w:r>
            <w:r>
              <w:rPr>
                <w:sz w:val="20"/>
              </w:rPr>
              <w:t xml:space="preserve">  изделий</w:t>
            </w:r>
          </w:p>
        </w:tc>
        <w:tc>
          <w:tcPr>
            <w:tcW w:type="dxa" w:w="1169"/>
            <w:tcBorders>
              <w:top w:color="000000" w:sz="4" w:val="single"/>
              <w:left w:color="000000" w:sz="4" w:val="single"/>
              <w:bottom w:color="000000" w:sz="4" w:val="single"/>
              <w:right w:color="000000" w:sz="4" w:val="single"/>
            </w:tcBorders>
            <w:vAlign w:val="bottom"/>
          </w:tcPr>
          <w:p w14:paraId="9D000000">
            <w:pPr>
              <w:tabs>
                <w:tab w:leader="none" w:pos="708" w:val="left"/>
              </w:tabs>
              <w:ind/>
              <w:contextualSpacing w:val="1"/>
              <w:jc w:val="center"/>
              <w:rPr>
                <w:sz w:val="20"/>
              </w:rPr>
            </w:pPr>
            <w:r>
              <w:rPr>
                <w:sz w:val="20"/>
              </w:rPr>
              <w:t>ед</w:t>
            </w:r>
          </w:p>
        </w:tc>
        <w:tc>
          <w:tcPr>
            <w:tcW w:type="dxa" w:w="1531"/>
            <w:tcBorders>
              <w:top w:color="000000" w:sz="4" w:val="single"/>
              <w:left w:color="000000" w:sz="4" w:val="single"/>
              <w:bottom w:color="000000" w:sz="4" w:val="single"/>
              <w:right w:color="000000" w:sz="6" w:val="single"/>
            </w:tcBorders>
            <w:vAlign w:val="bottom"/>
          </w:tcPr>
          <w:p w14:paraId="9E000000">
            <w:pPr>
              <w:tabs>
                <w:tab w:leader="none" w:pos="708" w:val="left"/>
              </w:tabs>
              <w:ind w:firstLine="0" w:left="-113" w:right="-113"/>
              <w:contextualSpacing w:val="1"/>
              <w:jc w:val="center"/>
              <w:rPr>
                <w:sz w:val="20"/>
              </w:rPr>
            </w:pPr>
          </w:p>
        </w:tc>
        <w:tc>
          <w:tcPr>
            <w:tcW w:type="dxa" w:w="1213"/>
            <w:tcBorders>
              <w:top w:color="000000" w:sz="4" w:val="single"/>
              <w:left w:color="000000" w:sz="4" w:val="single"/>
              <w:bottom w:color="000000" w:sz="4" w:val="single"/>
              <w:right w:color="000000" w:sz="6" w:val="single"/>
            </w:tcBorders>
            <w:vAlign w:val="bottom"/>
          </w:tcPr>
          <w:p w14:paraId="9F000000">
            <w:pPr>
              <w:tabs>
                <w:tab w:leader="none" w:pos="708" w:val="left"/>
              </w:tabs>
              <w:ind w:firstLine="0" w:left="-113" w:right="-113"/>
              <w:contextualSpacing w:val="1"/>
              <w:jc w:val="center"/>
              <w:rPr>
                <w:sz w:val="20"/>
              </w:rPr>
            </w:pPr>
          </w:p>
        </w:tc>
      </w:tr>
      <w:tr>
        <w:tc>
          <w:tcPr>
            <w:tcW w:type="dxa" w:w="964"/>
            <w:tcBorders>
              <w:top w:color="000000" w:sz="4" w:val="single"/>
              <w:left w:color="000000" w:sz="6" w:val="single"/>
              <w:bottom w:color="000000" w:sz="4" w:val="single"/>
              <w:right w:color="000000" w:sz="4" w:val="single"/>
            </w:tcBorders>
            <w:vAlign w:val="center"/>
          </w:tcPr>
          <w:p w14:paraId="A0000000">
            <w:pPr>
              <w:tabs>
                <w:tab w:leader="none" w:pos="708" w:val="left"/>
              </w:tabs>
              <w:spacing w:before="60"/>
              <w:ind/>
              <w:contextualSpacing w:val="1"/>
              <w:jc w:val="center"/>
              <w:rPr>
                <w:sz w:val="20"/>
              </w:rPr>
            </w:pPr>
            <w:r>
              <w:rPr>
                <w:sz w:val="20"/>
              </w:rPr>
              <w:t>18</w:t>
            </w:r>
          </w:p>
        </w:tc>
        <w:tc>
          <w:tcPr>
            <w:tcW w:type="dxa" w:w="5352"/>
            <w:tcBorders>
              <w:top w:color="000000" w:sz="4" w:val="single"/>
              <w:left w:color="000000" w:sz="4" w:val="single"/>
              <w:bottom w:color="000000" w:sz="4" w:val="single"/>
              <w:right w:color="000000" w:sz="4" w:val="single"/>
            </w:tcBorders>
            <w:vAlign w:val="bottom"/>
          </w:tcPr>
          <w:p w14:paraId="A1000000">
            <w:pPr>
              <w:tabs>
                <w:tab w:leader="none" w:pos="708" w:val="left"/>
              </w:tabs>
              <w:spacing w:before="240"/>
              <w:ind/>
              <w:contextualSpacing w:val="1"/>
              <w:rPr>
                <w:sz w:val="20"/>
              </w:rPr>
            </w:pPr>
            <w:r>
              <w:rPr>
                <w:sz w:val="20"/>
              </w:rPr>
              <w:t xml:space="preserve">  по ремонту и техническому обслуживанию бытовой </w:t>
            </w:r>
            <w:r>
              <w:rPr>
                <w:sz w:val="20"/>
              </w:rPr>
              <w:br/>
            </w:r>
            <w:r>
              <w:rPr>
                <w:sz w:val="20"/>
              </w:rPr>
              <w:t xml:space="preserve">  радиоэлектронной аппаратуры, бытовых машин</w:t>
            </w:r>
            <w:r>
              <w:rPr>
                <w:sz w:val="20"/>
              </w:rPr>
              <w:br/>
            </w:r>
            <w:r>
              <w:rPr>
                <w:sz w:val="20"/>
              </w:rPr>
              <w:t xml:space="preserve">  и приборов и изготовлению металлоизделий</w:t>
            </w:r>
          </w:p>
        </w:tc>
        <w:tc>
          <w:tcPr>
            <w:tcW w:type="dxa" w:w="1169"/>
            <w:tcBorders>
              <w:top w:color="000000" w:sz="4" w:val="single"/>
              <w:left w:color="000000" w:sz="4" w:val="single"/>
              <w:bottom w:color="000000" w:sz="4" w:val="single"/>
              <w:right w:color="000000" w:sz="4" w:val="single"/>
            </w:tcBorders>
            <w:vAlign w:val="bottom"/>
          </w:tcPr>
          <w:p w14:paraId="A2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color="000000" w:sz="4" w:val="single"/>
              <w:right w:color="000000" w:sz="6" w:val="single"/>
            </w:tcBorders>
            <w:vAlign w:val="bottom"/>
          </w:tcPr>
          <w:p w14:paraId="A3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color="000000" w:sz="4" w:val="single"/>
              <w:right w:color="000000" w:sz="6" w:val="single"/>
            </w:tcBorders>
            <w:vAlign w:val="bottom"/>
          </w:tcPr>
          <w:p w14:paraId="A4000000">
            <w:pPr>
              <w:tabs>
                <w:tab w:leader="none" w:pos="708" w:val="left"/>
              </w:tabs>
              <w:spacing w:before="60"/>
              <w:ind w:firstLine="0" w:left="-113" w:right="-113"/>
              <w:contextualSpacing w:val="1"/>
              <w:jc w:val="center"/>
              <w:rPr>
                <w:sz w:val="20"/>
              </w:rPr>
            </w:pPr>
          </w:p>
        </w:tc>
      </w:tr>
      <w:tr>
        <w:tc>
          <w:tcPr>
            <w:tcW w:type="dxa" w:w="964"/>
            <w:tcBorders>
              <w:top w:color="000000" w:sz="4" w:val="single"/>
              <w:left w:color="000000" w:sz="6" w:val="single"/>
              <w:bottom w:color="000000" w:sz="4" w:val="single"/>
              <w:right w:color="000000" w:sz="4" w:val="single"/>
            </w:tcBorders>
            <w:vAlign w:val="center"/>
          </w:tcPr>
          <w:p w14:paraId="A5000000">
            <w:pPr>
              <w:tabs>
                <w:tab w:leader="none" w:pos="708" w:val="left"/>
              </w:tabs>
              <w:spacing w:before="60"/>
              <w:ind/>
              <w:contextualSpacing w:val="1"/>
              <w:jc w:val="center"/>
              <w:rPr>
                <w:sz w:val="20"/>
              </w:rPr>
            </w:pPr>
            <w:r>
              <w:rPr>
                <w:sz w:val="20"/>
              </w:rPr>
              <w:t>19</w:t>
            </w:r>
          </w:p>
        </w:tc>
        <w:tc>
          <w:tcPr>
            <w:tcW w:type="dxa" w:w="5352"/>
            <w:tcBorders>
              <w:top w:color="000000" w:sz="4" w:val="single"/>
              <w:left w:color="000000" w:sz="4" w:val="single"/>
              <w:bottom w:color="000000" w:sz="4" w:val="single"/>
              <w:right w:color="000000" w:sz="4" w:val="single"/>
            </w:tcBorders>
            <w:vAlign w:val="bottom"/>
          </w:tcPr>
          <w:p w14:paraId="A6000000">
            <w:pPr>
              <w:tabs>
                <w:tab w:leader="none" w:pos="708" w:val="left"/>
              </w:tabs>
              <w:spacing w:before="60"/>
              <w:ind/>
              <w:contextualSpacing w:val="1"/>
              <w:rPr>
                <w:sz w:val="20"/>
              </w:rPr>
            </w:pPr>
            <w:r>
              <w:rPr>
                <w:sz w:val="20"/>
              </w:rPr>
              <w:t xml:space="preserve">  по изготовлению и ремонту мебели</w:t>
            </w:r>
          </w:p>
        </w:tc>
        <w:tc>
          <w:tcPr>
            <w:tcW w:type="dxa" w:w="1169"/>
            <w:tcBorders>
              <w:top w:color="000000" w:sz="4" w:val="single"/>
              <w:left w:color="000000" w:sz="4" w:val="single"/>
              <w:bottom w:color="000000" w:sz="4" w:val="single"/>
              <w:right w:color="000000" w:sz="4" w:val="single"/>
            </w:tcBorders>
            <w:vAlign w:val="bottom"/>
          </w:tcPr>
          <w:p w14:paraId="A7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color="000000" w:sz="4" w:val="single"/>
              <w:right w:color="000000" w:sz="6" w:val="single"/>
            </w:tcBorders>
            <w:vAlign w:val="bottom"/>
          </w:tcPr>
          <w:p w14:paraId="A8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color="000000" w:sz="4" w:val="single"/>
              <w:right w:color="000000" w:sz="6" w:val="single"/>
            </w:tcBorders>
            <w:vAlign w:val="bottom"/>
          </w:tcPr>
          <w:p w14:paraId="A9000000">
            <w:pPr>
              <w:tabs>
                <w:tab w:leader="none" w:pos="708" w:val="left"/>
              </w:tabs>
              <w:spacing w:before="60"/>
              <w:ind w:firstLine="0" w:left="-113" w:right="-113"/>
              <w:contextualSpacing w:val="1"/>
              <w:jc w:val="center"/>
              <w:rPr>
                <w:sz w:val="20"/>
              </w:rPr>
            </w:pPr>
          </w:p>
        </w:tc>
      </w:tr>
      <w:tr>
        <w:tc>
          <w:tcPr>
            <w:tcW w:type="dxa" w:w="964"/>
            <w:tcBorders>
              <w:top w:color="000000" w:sz="4" w:val="single"/>
              <w:left w:color="000000" w:sz="6" w:val="single"/>
              <w:bottom w:color="000000" w:sz="4" w:val="single"/>
              <w:right w:color="000000" w:sz="4" w:val="single"/>
            </w:tcBorders>
            <w:vAlign w:val="center"/>
          </w:tcPr>
          <w:p w14:paraId="AA000000">
            <w:pPr>
              <w:tabs>
                <w:tab w:leader="none" w:pos="708" w:val="left"/>
              </w:tabs>
              <w:spacing w:before="60"/>
              <w:ind/>
              <w:contextualSpacing w:val="1"/>
              <w:jc w:val="center"/>
              <w:rPr>
                <w:sz w:val="20"/>
              </w:rPr>
            </w:pPr>
            <w:r>
              <w:rPr>
                <w:sz w:val="20"/>
              </w:rPr>
              <w:t>20</w:t>
            </w:r>
          </w:p>
        </w:tc>
        <w:tc>
          <w:tcPr>
            <w:tcW w:type="dxa" w:w="5352"/>
            <w:tcBorders>
              <w:top w:color="000000" w:sz="4" w:val="single"/>
              <w:left w:color="000000" w:sz="4" w:val="single"/>
              <w:bottom w:color="000000" w:sz="4" w:val="single"/>
              <w:right w:color="000000" w:sz="4" w:val="single"/>
            </w:tcBorders>
            <w:vAlign w:val="bottom"/>
          </w:tcPr>
          <w:p w14:paraId="AB000000">
            <w:pPr>
              <w:tabs>
                <w:tab w:leader="none" w:pos="708" w:val="left"/>
              </w:tabs>
              <w:spacing w:before="60"/>
              <w:ind/>
              <w:contextualSpacing w:val="1"/>
              <w:rPr>
                <w:sz w:val="20"/>
              </w:rPr>
            </w:pPr>
            <w:r>
              <w:rPr>
                <w:sz w:val="20"/>
              </w:rPr>
              <w:t xml:space="preserve">  химической чистки и крашения, услуги прачечных</w:t>
            </w:r>
          </w:p>
        </w:tc>
        <w:tc>
          <w:tcPr>
            <w:tcW w:type="dxa" w:w="1169"/>
            <w:tcBorders>
              <w:top w:color="000000" w:sz="4" w:val="single"/>
              <w:left w:color="000000" w:sz="4" w:val="single"/>
              <w:bottom w:color="000000" w:sz="4" w:val="single"/>
              <w:right w:color="000000" w:sz="4" w:val="single"/>
            </w:tcBorders>
            <w:vAlign w:val="bottom"/>
          </w:tcPr>
          <w:p w14:paraId="AC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color="000000" w:sz="4" w:val="single"/>
              <w:right w:color="000000" w:sz="6" w:val="single"/>
            </w:tcBorders>
            <w:vAlign w:val="bottom"/>
          </w:tcPr>
          <w:p w14:paraId="AD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color="000000" w:sz="4" w:val="single"/>
              <w:right w:color="000000" w:sz="6" w:val="single"/>
            </w:tcBorders>
            <w:vAlign w:val="bottom"/>
          </w:tcPr>
          <w:p w14:paraId="AE000000">
            <w:pPr>
              <w:tabs>
                <w:tab w:leader="none" w:pos="708" w:val="left"/>
              </w:tabs>
              <w:spacing w:before="60"/>
              <w:ind w:firstLine="0" w:left="-113" w:right="-113"/>
              <w:contextualSpacing w:val="1"/>
              <w:jc w:val="center"/>
              <w:rPr>
                <w:sz w:val="20"/>
              </w:rPr>
            </w:pPr>
          </w:p>
        </w:tc>
      </w:tr>
      <w:tr>
        <w:tc>
          <w:tcPr>
            <w:tcW w:type="dxa" w:w="964"/>
            <w:tcBorders>
              <w:top w:color="000000" w:sz="4" w:val="single"/>
              <w:left w:color="000000" w:sz="6" w:val="single"/>
              <w:bottom w:color="000000" w:sz="4" w:val="single"/>
              <w:right w:color="000000" w:sz="4" w:val="single"/>
            </w:tcBorders>
            <w:vAlign w:val="center"/>
          </w:tcPr>
          <w:p w14:paraId="AF000000">
            <w:pPr>
              <w:tabs>
                <w:tab w:leader="none" w:pos="708" w:val="left"/>
              </w:tabs>
              <w:spacing w:before="60"/>
              <w:ind/>
              <w:contextualSpacing w:val="1"/>
              <w:jc w:val="center"/>
              <w:rPr>
                <w:sz w:val="20"/>
              </w:rPr>
            </w:pPr>
            <w:r>
              <w:rPr>
                <w:sz w:val="20"/>
              </w:rPr>
              <w:t>21</w:t>
            </w:r>
          </w:p>
        </w:tc>
        <w:tc>
          <w:tcPr>
            <w:tcW w:type="dxa" w:w="5352"/>
            <w:tcBorders>
              <w:top w:color="000000" w:sz="4" w:val="single"/>
              <w:left w:color="000000" w:sz="4" w:val="single"/>
              <w:bottom w:color="000000" w:sz="4" w:val="single"/>
              <w:right w:color="000000" w:sz="4" w:val="single"/>
            </w:tcBorders>
            <w:vAlign w:val="bottom"/>
          </w:tcPr>
          <w:p w14:paraId="B0000000">
            <w:pPr>
              <w:tabs>
                <w:tab w:leader="none" w:pos="708" w:val="left"/>
              </w:tabs>
              <w:spacing w:before="60"/>
              <w:ind/>
              <w:contextualSpacing w:val="1"/>
              <w:rPr>
                <w:sz w:val="20"/>
              </w:rPr>
            </w:pPr>
            <w:r>
              <w:rPr>
                <w:sz w:val="20"/>
              </w:rPr>
              <w:t xml:space="preserve">  по ремонту и строительству жилья и других построек</w:t>
            </w:r>
          </w:p>
        </w:tc>
        <w:tc>
          <w:tcPr>
            <w:tcW w:type="dxa" w:w="1169"/>
            <w:tcBorders>
              <w:top w:color="000000" w:sz="4" w:val="single"/>
              <w:left w:color="000000" w:sz="4" w:val="single"/>
              <w:bottom w:color="000000" w:sz="4" w:val="single"/>
              <w:right w:color="000000" w:sz="4" w:val="single"/>
            </w:tcBorders>
            <w:vAlign w:val="bottom"/>
          </w:tcPr>
          <w:p w14:paraId="B1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color="000000" w:sz="4" w:val="single"/>
              <w:right w:color="000000" w:sz="6" w:val="single"/>
            </w:tcBorders>
            <w:vAlign w:val="bottom"/>
          </w:tcPr>
          <w:p w14:paraId="B2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color="000000" w:sz="4" w:val="single"/>
              <w:right w:color="000000" w:sz="6" w:val="single"/>
            </w:tcBorders>
            <w:vAlign w:val="bottom"/>
          </w:tcPr>
          <w:p w14:paraId="B3000000">
            <w:pPr>
              <w:tabs>
                <w:tab w:leader="none" w:pos="708" w:val="left"/>
              </w:tabs>
              <w:spacing w:before="60"/>
              <w:ind w:firstLine="0" w:left="-113" w:right="-113"/>
              <w:contextualSpacing w:val="1"/>
              <w:jc w:val="center"/>
              <w:rPr>
                <w:sz w:val="20"/>
              </w:rPr>
            </w:pPr>
          </w:p>
        </w:tc>
      </w:tr>
      <w:tr>
        <w:tc>
          <w:tcPr>
            <w:tcW w:type="dxa" w:w="964"/>
            <w:tcBorders>
              <w:top w:color="000000" w:sz="4" w:val="single"/>
              <w:left w:color="000000" w:sz="6" w:val="single"/>
              <w:bottom w:color="000000" w:sz="4" w:val="single"/>
              <w:right w:color="000000" w:sz="4" w:val="single"/>
            </w:tcBorders>
            <w:vAlign w:val="center"/>
          </w:tcPr>
          <w:p w14:paraId="B4000000">
            <w:pPr>
              <w:tabs>
                <w:tab w:leader="none" w:pos="708" w:val="left"/>
              </w:tabs>
              <w:spacing w:before="60"/>
              <w:ind/>
              <w:contextualSpacing w:val="1"/>
              <w:jc w:val="center"/>
              <w:rPr>
                <w:sz w:val="20"/>
              </w:rPr>
            </w:pPr>
            <w:r>
              <w:rPr>
                <w:sz w:val="20"/>
              </w:rPr>
              <w:t>22</w:t>
            </w:r>
          </w:p>
        </w:tc>
        <w:tc>
          <w:tcPr>
            <w:tcW w:type="dxa" w:w="5352"/>
            <w:tcBorders>
              <w:top w:color="000000" w:sz="4" w:val="single"/>
              <w:left w:color="000000" w:sz="4" w:val="single"/>
              <w:bottom w:color="000000" w:sz="4" w:val="single"/>
              <w:right w:color="000000" w:sz="4" w:val="single"/>
            </w:tcBorders>
            <w:vAlign w:val="bottom"/>
          </w:tcPr>
          <w:p w14:paraId="B5000000">
            <w:pPr>
              <w:tabs>
                <w:tab w:leader="none" w:pos="708" w:val="left"/>
              </w:tabs>
              <w:spacing w:before="60"/>
              <w:ind/>
              <w:contextualSpacing w:val="1"/>
              <w:rPr>
                <w:sz w:val="20"/>
              </w:rPr>
            </w:pPr>
            <w:r>
              <w:rPr>
                <w:sz w:val="20"/>
              </w:rPr>
              <w:t xml:space="preserve">  фотоателье</w:t>
            </w:r>
          </w:p>
        </w:tc>
        <w:tc>
          <w:tcPr>
            <w:tcW w:type="dxa" w:w="1169"/>
            <w:tcBorders>
              <w:top w:color="000000" w:sz="4" w:val="single"/>
              <w:left w:color="000000" w:sz="4" w:val="single"/>
              <w:bottom w:color="000000" w:sz="4" w:val="single"/>
              <w:right w:color="000000" w:sz="4" w:val="single"/>
            </w:tcBorders>
            <w:vAlign w:val="bottom"/>
          </w:tcPr>
          <w:p w14:paraId="B6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color="000000" w:sz="4" w:val="single"/>
              <w:right w:color="000000" w:sz="6" w:val="single"/>
            </w:tcBorders>
            <w:vAlign w:val="bottom"/>
          </w:tcPr>
          <w:p w14:paraId="B7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color="000000" w:sz="4" w:val="single"/>
              <w:right w:color="000000" w:sz="6" w:val="single"/>
            </w:tcBorders>
            <w:vAlign w:val="bottom"/>
          </w:tcPr>
          <w:p w14:paraId="B8000000">
            <w:pPr>
              <w:tabs>
                <w:tab w:leader="none" w:pos="708" w:val="left"/>
              </w:tabs>
              <w:spacing w:before="60"/>
              <w:ind w:firstLine="0" w:left="-113" w:right="-113"/>
              <w:contextualSpacing w:val="1"/>
              <w:jc w:val="center"/>
              <w:rPr>
                <w:sz w:val="20"/>
              </w:rPr>
            </w:pPr>
          </w:p>
        </w:tc>
      </w:tr>
      <w:tr>
        <w:tc>
          <w:tcPr>
            <w:tcW w:type="dxa" w:w="964"/>
            <w:tcBorders>
              <w:top w:color="000000" w:sz="4" w:val="single"/>
              <w:left w:color="000000" w:sz="6" w:val="single"/>
              <w:bottom w:color="000000" w:sz="4" w:val="single"/>
              <w:right w:color="000000" w:sz="4" w:val="single"/>
            </w:tcBorders>
            <w:vAlign w:val="center"/>
          </w:tcPr>
          <w:p w14:paraId="B9000000">
            <w:pPr>
              <w:tabs>
                <w:tab w:leader="none" w:pos="708" w:val="left"/>
              </w:tabs>
              <w:spacing w:before="60"/>
              <w:ind/>
              <w:contextualSpacing w:val="1"/>
              <w:jc w:val="center"/>
              <w:rPr>
                <w:sz w:val="20"/>
              </w:rPr>
            </w:pPr>
            <w:r>
              <w:rPr>
                <w:sz w:val="20"/>
              </w:rPr>
              <w:t>23</w:t>
            </w:r>
          </w:p>
        </w:tc>
        <w:tc>
          <w:tcPr>
            <w:tcW w:type="dxa" w:w="5352"/>
            <w:tcBorders>
              <w:top w:color="000000" w:sz="4" w:val="single"/>
              <w:left w:color="000000" w:sz="4" w:val="single"/>
              <w:bottom w:color="000000" w:sz="4" w:val="single"/>
              <w:right w:color="000000" w:sz="4" w:val="single"/>
            </w:tcBorders>
            <w:vAlign w:val="bottom"/>
          </w:tcPr>
          <w:p w14:paraId="BA000000">
            <w:pPr>
              <w:tabs>
                <w:tab w:leader="none" w:pos="708" w:val="left"/>
              </w:tabs>
              <w:spacing w:before="60"/>
              <w:ind/>
              <w:contextualSpacing w:val="1"/>
              <w:rPr>
                <w:sz w:val="20"/>
              </w:rPr>
            </w:pPr>
            <w:r>
              <w:rPr>
                <w:sz w:val="20"/>
              </w:rPr>
              <w:t xml:space="preserve">  ритуальных </w:t>
            </w:r>
          </w:p>
        </w:tc>
        <w:tc>
          <w:tcPr>
            <w:tcW w:type="dxa" w:w="1169"/>
            <w:tcBorders>
              <w:top w:color="000000" w:sz="4" w:val="single"/>
              <w:left w:color="000000" w:sz="4" w:val="single"/>
              <w:bottom w:color="000000" w:sz="4" w:val="single"/>
              <w:right w:color="000000" w:sz="4" w:val="single"/>
            </w:tcBorders>
            <w:vAlign w:val="bottom"/>
          </w:tcPr>
          <w:p w14:paraId="BB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color="000000" w:sz="4" w:val="single"/>
              <w:right w:color="000000" w:sz="6" w:val="single"/>
            </w:tcBorders>
            <w:vAlign w:val="bottom"/>
          </w:tcPr>
          <w:p w14:paraId="BC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color="000000" w:sz="4" w:val="single"/>
              <w:right w:color="000000" w:sz="6" w:val="single"/>
            </w:tcBorders>
            <w:vAlign w:val="bottom"/>
          </w:tcPr>
          <w:p w14:paraId="BD000000">
            <w:pPr>
              <w:tabs>
                <w:tab w:leader="none" w:pos="708" w:val="left"/>
              </w:tabs>
              <w:spacing w:before="60"/>
              <w:ind w:firstLine="0" w:left="-113" w:right="-113"/>
              <w:contextualSpacing w:val="1"/>
              <w:jc w:val="center"/>
              <w:rPr>
                <w:sz w:val="20"/>
              </w:rPr>
            </w:pPr>
          </w:p>
        </w:tc>
      </w:tr>
      <w:tr>
        <w:tc>
          <w:tcPr>
            <w:tcW w:type="dxa" w:w="964"/>
            <w:tcBorders>
              <w:top w:color="000000" w:sz="4" w:val="single"/>
              <w:left w:color="000000" w:sz="6" w:val="single"/>
              <w:bottom w:color="000000" w:sz="6" w:val="single"/>
              <w:right w:color="000000" w:sz="4" w:val="single"/>
            </w:tcBorders>
            <w:vAlign w:val="center"/>
          </w:tcPr>
          <w:p w14:paraId="BE000000">
            <w:pPr>
              <w:tabs>
                <w:tab w:leader="none" w:pos="708" w:val="left"/>
              </w:tabs>
              <w:spacing w:before="60"/>
              <w:ind/>
              <w:contextualSpacing w:val="1"/>
              <w:jc w:val="center"/>
              <w:rPr>
                <w:sz w:val="20"/>
              </w:rPr>
            </w:pPr>
            <w:r>
              <w:rPr>
                <w:sz w:val="20"/>
              </w:rPr>
              <w:t>24</w:t>
            </w:r>
          </w:p>
        </w:tc>
        <w:tc>
          <w:tcPr>
            <w:tcW w:type="dxa" w:w="5352"/>
            <w:tcBorders>
              <w:top w:color="000000" w:sz="4" w:val="single"/>
              <w:left w:color="000000" w:sz="4" w:val="single"/>
              <w:bottom w:color="000000" w:sz="6" w:val="single"/>
              <w:right w:color="000000" w:sz="4" w:val="single"/>
            </w:tcBorders>
            <w:vAlign w:val="bottom"/>
          </w:tcPr>
          <w:p w14:paraId="BF000000">
            <w:pPr>
              <w:tabs>
                <w:tab w:leader="none" w:pos="708" w:val="left"/>
              </w:tabs>
              <w:spacing w:before="60"/>
              <w:ind/>
              <w:contextualSpacing w:val="1"/>
              <w:rPr>
                <w:sz w:val="20"/>
              </w:rPr>
            </w:pPr>
            <w:r>
              <w:rPr>
                <w:sz w:val="20"/>
              </w:rPr>
              <w:t xml:space="preserve">  прочих видов бытовых услуг</w:t>
            </w:r>
          </w:p>
        </w:tc>
        <w:tc>
          <w:tcPr>
            <w:tcW w:type="dxa" w:w="1169"/>
            <w:tcBorders>
              <w:top w:color="000000" w:sz="4" w:val="single"/>
              <w:left w:color="000000" w:sz="4" w:val="single"/>
              <w:bottom w:color="000000" w:sz="6" w:val="single"/>
              <w:right w:color="000000" w:sz="4" w:val="single"/>
            </w:tcBorders>
            <w:vAlign w:val="bottom"/>
          </w:tcPr>
          <w:p w14:paraId="C0000000">
            <w:pPr>
              <w:tabs>
                <w:tab w:leader="none" w:pos="708" w:val="left"/>
              </w:tabs>
              <w:spacing w:before="60"/>
              <w:ind/>
              <w:contextualSpacing w:val="1"/>
              <w:jc w:val="center"/>
              <w:rPr>
                <w:sz w:val="20"/>
              </w:rPr>
            </w:pPr>
            <w:r>
              <w:rPr>
                <w:sz w:val="20"/>
              </w:rPr>
              <w:t>ед</w:t>
            </w:r>
          </w:p>
        </w:tc>
        <w:tc>
          <w:tcPr>
            <w:tcW w:type="dxa" w:w="1531"/>
            <w:tcBorders>
              <w:top w:color="000000" w:sz="4" w:val="single"/>
              <w:left w:color="000000" w:sz="4" w:val="single"/>
              <w:bottom w:color="000000" w:sz="6" w:val="single"/>
              <w:right w:color="000000" w:sz="6" w:val="single"/>
            </w:tcBorders>
            <w:vAlign w:val="bottom"/>
          </w:tcPr>
          <w:p w14:paraId="C1000000">
            <w:pPr>
              <w:tabs>
                <w:tab w:leader="none" w:pos="708" w:val="left"/>
              </w:tabs>
              <w:spacing w:before="60"/>
              <w:ind w:firstLine="0" w:left="-113" w:right="-113"/>
              <w:contextualSpacing w:val="1"/>
              <w:jc w:val="center"/>
              <w:rPr>
                <w:sz w:val="20"/>
              </w:rPr>
            </w:pPr>
          </w:p>
        </w:tc>
        <w:tc>
          <w:tcPr>
            <w:tcW w:type="dxa" w:w="1213"/>
            <w:tcBorders>
              <w:top w:color="000000" w:sz="4" w:val="single"/>
              <w:left w:color="000000" w:sz="4" w:val="single"/>
              <w:bottom w:color="000000" w:sz="6" w:val="single"/>
              <w:right w:color="000000" w:sz="6" w:val="single"/>
            </w:tcBorders>
            <w:vAlign w:val="bottom"/>
          </w:tcPr>
          <w:p w14:paraId="C2000000">
            <w:pPr>
              <w:tabs>
                <w:tab w:leader="none" w:pos="708" w:val="left"/>
              </w:tabs>
              <w:spacing w:before="60"/>
              <w:ind w:firstLine="0" w:left="-113" w:right="-113"/>
              <w:contextualSpacing w:val="1"/>
              <w:jc w:val="center"/>
              <w:rPr>
                <w:sz w:val="20"/>
              </w:rPr>
            </w:pPr>
          </w:p>
        </w:tc>
      </w:tr>
    </w:tbl>
    <w:p w14:paraId="C3000000">
      <w:pPr>
        <w:pStyle w:val="Style_3"/>
        <w:spacing w:before="120"/>
        <w:ind/>
      </w:pPr>
      <w:r>
        <w:rPr>
          <w:vertAlign w:val="superscript"/>
        </w:rPr>
        <w:t>1</w:t>
      </w:r>
      <w:r>
        <w:rPr>
          <w:vertAlign w:val="superscript"/>
        </w:rPr>
        <w:t xml:space="preserve"> </w:t>
      </w:r>
      <w:r>
        <w:t>З</w:t>
      </w:r>
      <w:r>
        <w:t>аполняется муниципальным районом, имеющим в своем составе межселенную территорию.</w:t>
      </w:r>
    </w:p>
    <w:tbl>
      <w:tblPr>
        <w:tblStyle w:val="Style_2"/>
        <w:tblBorders>
          <w:top w:color="000000" w:sz="6" w:val="single"/>
          <w:left w:color="000000" w:sz="6" w:val="single"/>
          <w:bottom w:color="000000" w:sz="6" w:val="single"/>
          <w:right w:color="000000" w:sz="6" w:val="single"/>
          <w:insideH w:sz="4" w:val="nil"/>
          <w:insideV w:sz="4" w:val="nil"/>
        </w:tblBorders>
        <w:tblLayout w:type="fixed"/>
      </w:tblPr>
      <w:tblGrid>
        <w:gridCol w:w="16"/>
        <w:gridCol w:w="947"/>
        <w:gridCol w:w="17"/>
        <w:gridCol w:w="5334"/>
        <w:gridCol w:w="18"/>
        <w:gridCol w:w="1152"/>
        <w:gridCol w:w="17"/>
        <w:gridCol w:w="1514"/>
        <w:gridCol w:w="17"/>
        <w:gridCol w:w="1195"/>
        <w:gridCol w:w="18"/>
      </w:tblGrid>
      <w:tr>
        <w:trPr>
          <w:tblHeader/>
        </w:trPr>
        <w:tc>
          <w:tcPr>
            <w:tcW w:type="dxa" w:w="16"/>
            <w:tcBorders>
              <w:top w:color="000000" w:sz="6" w:val="single"/>
              <w:left w:color="000000" w:sz="6" w:val="single"/>
              <w:bottom w:color="000000" w:sz="6" w:val="single"/>
              <w:right w:color="000000" w:sz="6" w:val="single"/>
            </w:tcBorders>
          </w:tcPr>
          <w:p w14:paraId="C4000000"/>
        </w:tc>
        <w:tc>
          <w:tcPr>
            <w:tcW w:type="dxa" w:w="964"/>
            <w:gridSpan w:val="2"/>
            <w:tcBorders>
              <w:top w:color="000000" w:sz="6" w:val="single"/>
              <w:left w:color="000000" w:sz="6" w:val="single"/>
              <w:bottom w:sz="4" w:val="nil"/>
              <w:right w:color="000000" w:sz="6" w:val="single"/>
            </w:tcBorders>
            <w:vAlign w:val="center"/>
          </w:tcPr>
          <w:p w14:paraId="C5000000">
            <w:pPr>
              <w:tabs>
                <w:tab w:leader="none" w:pos="708" w:val="left"/>
              </w:tabs>
              <w:spacing w:after="60" w:before="60" w:line="200" w:lineRule="exact"/>
              <w:ind w:firstLine="0" w:left="-113" w:right="-113"/>
              <w:jc w:val="center"/>
              <w:rPr>
                <w:sz w:val="20"/>
              </w:rPr>
            </w:pPr>
            <w:r>
              <w:rPr>
                <w:sz w:val="20"/>
              </w:rPr>
              <w:t>№ строки</w:t>
            </w:r>
          </w:p>
        </w:tc>
        <w:tc>
          <w:tcPr>
            <w:tcW w:type="dxa" w:w="5352"/>
            <w:gridSpan w:val="2"/>
            <w:tcBorders>
              <w:top w:color="000000" w:sz="6" w:val="single"/>
              <w:left w:sz="4" w:val="nil"/>
              <w:bottom w:sz="4" w:val="nil"/>
              <w:right w:sz="4" w:val="nil"/>
            </w:tcBorders>
            <w:vAlign w:val="center"/>
          </w:tcPr>
          <w:p w14:paraId="C6000000">
            <w:pPr>
              <w:tabs>
                <w:tab w:leader="none" w:pos="708" w:val="left"/>
              </w:tabs>
              <w:spacing w:after="60" w:before="60" w:line="200" w:lineRule="exact"/>
              <w:ind w:firstLine="0" w:left="-113" w:right="-113"/>
              <w:jc w:val="center"/>
              <w:rPr>
                <w:sz w:val="20"/>
              </w:rPr>
            </w:pPr>
            <w:r>
              <w:rPr>
                <w:sz w:val="20"/>
              </w:rPr>
              <w:t>Наименование показателя</w:t>
            </w:r>
          </w:p>
        </w:tc>
        <w:tc>
          <w:tcPr>
            <w:tcW w:type="dxa" w:w="1169"/>
            <w:gridSpan w:val="2"/>
            <w:tcBorders>
              <w:top w:color="000000" w:sz="6" w:val="single"/>
              <w:left w:color="000000" w:sz="6" w:val="single"/>
              <w:bottom w:sz="4" w:val="nil"/>
              <w:right w:sz="4" w:val="nil"/>
            </w:tcBorders>
            <w:vAlign w:val="center"/>
          </w:tcPr>
          <w:p w14:paraId="C7000000">
            <w:pPr>
              <w:tabs>
                <w:tab w:leader="none" w:pos="708" w:val="left"/>
              </w:tabs>
              <w:spacing w:after="60" w:before="60" w:line="200" w:lineRule="exact"/>
              <w:ind/>
              <w:jc w:val="center"/>
              <w:rPr>
                <w:sz w:val="20"/>
              </w:rPr>
            </w:pPr>
            <w:r>
              <w:rPr>
                <w:sz w:val="20"/>
              </w:rPr>
              <w:t xml:space="preserve">Единица </w:t>
            </w:r>
            <w:r>
              <w:rPr>
                <w:sz w:val="20"/>
              </w:rPr>
              <w:br/>
            </w:r>
            <w:r>
              <w:rPr>
                <w:sz w:val="20"/>
              </w:rPr>
              <w:t>измерения</w:t>
            </w:r>
          </w:p>
        </w:tc>
        <w:tc>
          <w:tcPr>
            <w:tcW w:type="dxa" w:w="1531"/>
            <w:gridSpan w:val="2"/>
            <w:tcBorders>
              <w:top w:color="000000" w:sz="6" w:val="single"/>
              <w:left w:color="000000" w:sz="6" w:val="single"/>
              <w:bottom w:sz="4" w:val="nil"/>
              <w:right w:color="000000" w:sz="6" w:val="single"/>
            </w:tcBorders>
            <w:vAlign w:val="center"/>
          </w:tcPr>
          <w:p w14:paraId="C8000000">
            <w:pPr>
              <w:tabs>
                <w:tab w:leader="none" w:pos="708" w:val="left"/>
              </w:tabs>
              <w:spacing w:line="200" w:lineRule="exact"/>
              <w:ind w:firstLine="0" w:left="-113" w:right="-113"/>
              <w:jc w:val="center"/>
              <w:rPr>
                <w:sz w:val="20"/>
              </w:rPr>
            </w:pPr>
            <w:r>
              <w:rPr>
                <w:sz w:val="20"/>
              </w:rPr>
              <w:t>Всего</w:t>
            </w:r>
            <w:r>
              <w:rPr>
                <w:sz w:val="20"/>
              </w:rPr>
              <w:br/>
            </w:r>
            <w:r>
              <w:rPr>
                <w:sz w:val="20"/>
              </w:rPr>
              <w:t xml:space="preserve">  по муниципальному образованию</w:t>
            </w:r>
          </w:p>
        </w:tc>
        <w:tc>
          <w:tcPr>
            <w:tcW w:type="dxa" w:w="1213"/>
            <w:gridSpan w:val="2"/>
            <w:tcBorders>
              <w:top w:color="000000" w:sz="6" w:val="single"/>
              <w:left w:color="000000" w:sz="6" w:val="single"/>
              <w:bottom w:sz="4" w:val="nil"/>
              <w:right w:color="000000" w:sz="6" w:val="single"/>
            </w:tcBorders>
          </w:tcPr>
          <w:p w14:paraId="C9000000">
            <w:pPr>
              <w:tabs>
                <w:tab w:leader="none" w:pos="708" w:val="left"/>
              </w:tabs>
              <w:spacing w:after="60" w:before="60" w:line="200" w:lineRule="exact"/>
              <w:ind w:firstLine="0" w:left="-113" w:right="-113"/>
              <w:jc w:val="center"/>
              <w:rPr>
                <w:sz w:val="20"/>
              </w:rPr>
            </w:pPr>
            <w:r>
              <w:rPr>
                <w:sz w:val="20"/>
              </w:rPr>
              <w:t>В том числе</w:t>
            </w:r>
            <w:r>
              <w:rPr>
                <w:sz w:val="20"/>
              </w:rPr>
              <w:br/>
            </w:r>
            <w:r>
              <w:rPr>
                <w:sz w:val="20"/>
              </w:rPr>
              <w:t xml:space="preserve"> по межселенной территории</w:t>
            </w:r>
            <w:r>
              <w:rPr>
                <w:sz w:val="20"/>
                <w:vertAlign w:val="superscript"/>
              </w:rPr>
              <w:t>1</w:t>
            </w:r>
          </w:p>
        </w:tc>
      </w:tr>
      <w:tr>
        <w:trPr>
          <w:tblHeader/>
        </w:trPr>
        <w:tc>
          <w:tcPr>
            <w:tcW w:type="dxa" w:w="16"/>
            <w:tcBorders>
              <w:top w:color="000000" w:sz="6" w:val="single"/>
              <w:left w:color="000000" w:sz="6" w:val="single"/>
              <w:bottom w:color="000000" w:sz="6" w:val="single"/>
              <w:right w:color="000000" w:sz="6" w:val="single"/>
            </w:tcBorders>
          </w:tcPr>
          <w:p w14:paraId="CA000000"/>
        </w:tc>
        <w:tc>
          <w:tcPr>
            <w:tcW w:type="dxa" w:w="964"/>
            <w:gridSpan w:val="2"/>
            <w:tcBorders>
              <w:top w:color="000000" w:sz="6" w:val="single"/>
              <w:left w:color="000000" w:sz="6" w:val="single"/>
              <w:bottom w:color="000000" w:sz="6" w:val="single"/>
              <w:right w:color="000000" w:sz="6" w:val="single"/>
            </w:tcBorders>
          </w:tcPr>
          <w:p w14:paraId="CB000000">
            <w:pPr>
              <w:tabs>
                <w:tab w:leader="none" w:pos="708" w:val="left"/>
              </w:tabs>
              <w:spacing w:before="40" w:line="210" w:lineRule="exact"/>
              <w:ind w:firstLine="0" w:left="-113"/>
              <w:jc w:val="center"/>
              <w:rPr>
                <w:sz w:val="20"/>
              </w:rPr>
            </w:pPr>
            <w:r>
              <w:rPr>
                <w:sz w:val="20"/>
              </w:rPr>
              <w:t>1</w:t>
            </w:r>
          </w:p>
        </w:tc>
        <w:tc>
          <w:tcPr>
            <w:tcW w:type="dxa" w:w="5352"/>
            <w:gridSpan w:val="2"/>
            <w:tcBorders>
              <w:top w:color="000000" w:sz="6" w:val="single"/>
              <w:left w:sz="4" w:val="nil"/>
              <w:bottom w:color="000000" w:sz="6" w:val="single"/>
              <w:right w:color="000000" w:sz="6" w:val="single"/>
            </w:tcBorders>
          </w:tcPr>
          <w:p w14:paraId="CC000000">
            <w:pPr>
              <w:tabs>
                <w:tab w:leader="none" w:pos="708" w:val="left"/>
              </w:tabs>
              <w:spacing w:before="40" w:line="210" w:lineRule="exact"/>
              <w:ind/>
              <w:jc w:val="center"/>
              <w:rPr>
                <w:sz w:val="20"/>
              </w:rPr>
            </w:pPr>
            <w:r>
              <w:rPr>
                <w:sz w:val="20"/>
              </w:rPr>
              <w:t>2</w:t>
            </w:r>
          </w:p>
        </w:tc>
        <w:tc>
          <w:tcPr>
            <w:tcW w:type="dxa" w:w="1169"/>
            <w:gridSpan w:val="2"/>
            <w:tcBorders>
              <w:top w:color="000000" w:sz="4" w:val="single"/>
              <w:left w:color="000000" w:sz="6" w:val="single"/>
              <w:bottom w:color="000000" w:sz="6" w:val="single"/>
              <w:right w:sz="4" w:val="nil"/>
            </w:tcBorders>
            <w:vAlign w:val="bottom"/>
          </w:tcPr>
          <w:p w14:paraId="CD000000">
            <w:pPr>
              <w:tabs>
                <w:tab w:leader="none" w:pos="708" w:val="left"/>
              </w:tabs>
              <w:spacing w:before="40" w:line="210" w:lineRule="exact"/>
              <w:ind/>
              <w:jc w:val="center"/>
              <w:rPr>
                <w:sz w:val="20"/>
              </w:rPr>
            </w:pPr>
            <w:r>
              <w:rPr>
                <w:sz w:val="20"/>
              </w:rPr>
              <w:t>3</w:t>
            </w:r>
          </w:p>
        </w:tc>
        <w:tc>
          <w:tcPr>
            <w:tcW w:type="dxa" w:w="1531"/>
            <w:gridSpan w:val="2"/>
            <w:tcBorders>
              <w:top w:color="000000" w:sz="4" w:val="single"/>
              <w:left w:color="000000" w:sz="6" w:val="single"/>
              <w:bottom w:color="000000" w:sz="6" w:val="single"/>
              <w:right w:color="000000" w:sz="6" w:val="single"/>
            </w:tcBorders>
          </w:tcPr>
          <w:p w14:paraId="CE000000">
            <w:pPr>
              <w:tabs>
                <w:tab w:leader="none" w:pos="708" w:val="left"/>
              </w:tabs>
              <w:spacing w:before="40" w:line="210" w:lineRule="exact"/>
              <w:ind/>
              <w:jc w:val="center"/>
              <w:rPr>
                <w:sz w:val="20"/>
              </w:rPr>
            </w:pPr>
            <w:r>
              <w:rPr>
                <w:sz w:val="20"/>
              </w:rPr>
              <w:t>4</w:t>
            </w:r>
          </w:p>
        </w:tc>
        <w:tc>
          <w:tcPr>
            <w:tcW w:type="dxa" w:w="1213"/>
            <w:gridSpan w:val="2"/>
            <w:tcBorders>
              <w:top w:color="000000" w:sz="4" w:val="single"/>
              <w:left w:color="000000" w:sz="6" w:val="single"/>
              <w:bottom w:color="000000" w:sz="6" w:val="single"/>
              <w:right w:color="000000" w:sz="6" w:val="single"/>
            </w:tcBorders>
          </w:tcPr>
          <w:p w14:paraId="CF000000">
            <w:pPr>
              <w:tabs>
                <w:tab w:leader="none" w:pos="708" w:val="left"/>
              </w:tabs>
              <w:spacing w:before="40" w:line="210" w:lineRule="exact"/>
              <w:ind/>
              <w:jc w:val="center"/>
              <w:rPr>
                <w:sz w:val="20"/>
              </w:rPr>
            </w:pPr>
            <w:r>
              <w:rPr>
                <w:sz w:val="20"/>
              </w:rPr>
              <w:t>5</w:t>
            </w:r>
          </w:p>
        </w:tc>
      </w:tr>
      <w:tr>
        <w:tc>
          <w:tcPr>
            <w:tcW w:type="dxa" w:w="16"/>
            <w:tcBorders>
              <w:top w:color="000000" w:sz="6" w:val="single"/>
              <w:left w:color="000000" w:sz="6" w:val="single"/>
              <w:bottom w:color="000000" w:sz="6" w:val="single"/>
              <w:right w:color="000000" w:sz="6" w:val="single"/>
            </w:tcBorders>
          </w:tcPr>
          <w:p w14:paraId="D0000000"/>
        </w:tc>
        <w:tc>
          <w:tcPr>
            <w:tcW w:type="dxa" w:w="964"/>
            <w:gridSpan w:val="2"/>
            <w:tcBorders>
              <w:top w:color="000000" w:sz="6" w:val="single"/>
              <w:left w:color="000000" w:sz="6" w:val="single"/>
              <w:bottom w:sz="4" w:val="nil"/>
              <w:right w:color="000000" w:sz="4" w:val="single"/>
            </w:tcBorders>
            <w:vAlign w:val="center"/>
          </w:tcPr>
          <w:p w14:paraId="D1000000">
            <w:pPr>
              <w:tabs>
                <w:tab w:leader="none" w:pos="708" w:val="left"/>
              </w:tabs>
              <w:spacing w:before="60"/>
              <w:ind/>
              <w:contextualSpacing w:val="1"/>
              <w:jc w:val="center"/>
              <w:rPr>
                <w:b w:val="1"/>
                <w:sz w:val="20"/>
              </w:rPr>
            </w:pPr>
          </w:p>
        </w:tc>
        <w:tc>
          <w:tcPr>
            <w:tcW w:type="dxa" w:w="5352"/>
            <w:gridSpan w:val="2"/>
            <w:tcBorders>
              <w:top w:color="000000" w:sz="6" w:val="single"/>
              <w:left w:color="000000" w:sz="4" w:val="single"/>
              <w:bottom w:sz="4" w:val="nil"/>
              <w:right w:color="000000" w:sz="4" w:val="single"/>
            </w:tcBorders>
          </w:tcPr>
          <w:p w14:paraId="D2000000">
            <w:pPr>
              <w:pageBreakBefore w:val="1"/>
              <w:tabs>
                <w:tab w:leader="none" w:pos="708" w:val="left"/>
              </w:tabs>
              <w:spacing w:before="60"/>
              <w:ind/>
              <w:contextualSpacing w:val="1"/>
              <w:rPr>
                <w:b w:val="1"/>
                <w:sz w:val="20"/>
              </w:rPr>
            </w:pPr>
            <w:r>
              <w:rPr>
                <w:b w:val="1"/>
                <w:sz w:val="20"/>
              </w:rPr>
              <w:t>Объекты розничной торговли и общественного питания</w:t>
            </w:r>
          </w:p>
        </w:tc>
        <w:tc>
          <w:tcPr>
            <w:tcW w:type="dxa" w:w="1169"/>
            <w:gridSpan w:val="2"/>
            <w:tcBorders>
              <w:top w:color="000000" w:sz="6" w:val="single"/>
              <w:left w:color="000000" w:sz="4" w:val="single"/>
              <w:bottom w:sz="4" w:val="nil"/>
              <w:right w:color="000000" w:sz="4" w:val="single"/>
            </w:tcBorders>
            <w:vAlign w:val="bottom"/>
          </w:tcPr>
          <w:p w14:paraId="D3000000">
            <w:pPr>
              <w:pageBreakBefore w:val="1"/>
              <w:tabs>
                <w:tab w:leader="none" w:pos="708" w:val="left"/>
              </w:tabs>
              <w:spacing w:before="60"/>
              <w:ind/>
              <w:contextualSpacing w:val="1"/>
              <w:jc w:val="center"/>
              <w:rPr>
                <w:sz w:val="20"/>
              </w:rPr>
            </w:pPr>
          </w:p>
        </w:tc>
        <w:tc>
          <w:tcPr>
            <w:tcW w:type="dxa" w:w="1531"/>
            <w:gridSpan w:val="2"/>
            <w:tcBorders>
              <w:top w:color="000000" w:sz="6" w:val="single"/>
              <w:left w:color="000000" w:sz="4" w:val="single"/>
              <w:bottom w:sz="4" w:val="nil"/>
              <w:right w:color="000000" w:sz="6" w:val="single"/>
            </w:tcBorders>
            <w:vAlign w:val="bottom"/>
          </w:tcPr>
          <w:p w14:paraId="D4000000">
            <w:pPr>
              <w:pageBreakBefore w:val="1"/>
              <w:tabs>
                <w:tab w:leader="none" w:pos="708" w:val="left"/>
              </w:tabs>
              <w:spacing w:before="60"/>
              <w:ind w:firstLine="0" w:left="-113" w:right="-113"/>
              <w:contextualSpacing w:val="1"/>
              <w:jc w:val="center"/>
              <w:rPr>
                <w:sz w:val="20"/>
              </w:rPr>
            </w:pPr>
          </w:p>
        </w:tc>
        <w:tc>
          <w:tcPr>
            <w:tcW w:type="dxa" w:w="1213"/>
            <w:gridSpan w:val="2"/>
            <w:tcBorders>
              <w:top w:color="000000" w:sz="6" w:val="single"/>
              <w:left w:color="000000" w:sz="4" w:val="single"/>
              <w:bottom w:sz="4" w:val="nil"/>
              <w:right w:color="000000" w:sz="6" w:val="single"/>
            </w:tcBorders>
            <w:vAlign w:val="bottom"/>
          </w:tcPr>
          <w:p w14:paraId="D5000000">
            <w:pPr>
              <w:pageBreakBefore w:val="1"/>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D6000000"/>
        </w:tc>
        <w:tc>
          <w:tcPr>
            <w:tcW w:type="dxa" w:w="964"/>
            <w:gridSpan w:val="2"/>
            <w:tcBorders>
              <w:top w:sz="4" w:val="nil"/>
              <w:left w:color="000000" w:sz="6" w:val="single"/>
              <w:bottom w:color="000000" w:sz="4" w:val="single"/>
              <w:right w:color="000000" w:sz="4" w:val="single"/>
            </w:tcBorders>
            <w:vAlign w:val="center"/>
          </w:tcPr>
          <w:p w14:paraId="D7000000">
            <w:pPr>
              <w:tabs>
                <w:tab w:leader="none" w:pos="708" w:val="left"/>
              </w:tabs>
              <w:spacing w:before="60"/>
              <w:ind/>
              <w:contextualSpacing w:val="1"/>
              <w:jc w:val="center"/>
              <w:rPr>
                <w:sz w:val="20"/>
              </w:rPr>
            </w:pPr>
          </w:p>
        </w:tc>
        <w:tc>
          <w:tcPr>
            <w:tcW w:type="dxa" w:w="5352"/>
            <w:gridSpan w:val="2"/>
            <w:tcBorders>
              <w:top w:sz="4" w:val="nil"/>
              <w:left w:color="000000" w:sz="4" w:val="single"/>
              <w:bottom w:color="000000" w:sz="4" w:val="single"/>
              <w:right w:color="000000" w:sz="4" w:val="single"/>
            </w:tcBorders>
          </w:tcPr>
          <w:p w14:paraId="D8000000">
            <w:pPr>
              <w:tabs>
                <w:tab w:leader="none" w:pos="708" w:val="left"/>
              </w:tabs>
              <w:spacing w:before="60"/>
              <w:ind/>
              <w:contextualSpacing w:val="1"/>
              <w:rPr>
                <w:sz w:val="20"/>
              </w:rPr>
            </w:pPr>
            <w:r>
              <w:rPr>
                <w:sz w:val="20"/>
              </w:rPr>
              <w:t>Количество объектов розничной торговли и общественного питания:</w:t>
            </w:r>
          </w:p>
        </w:tc>
        <w:tc>
          <w:tcPr>
            <w:tcW w:type="dxa" w:w="1169"/>
            <w:gridSpan w:val="2"/>
            <w:tcBorders>
              <w:top w:sz="4" w:val="nil"/>
              <w:left w:color="000000" w:sz="4" w:val="single"/>
              <w:bottom w:color="000000" w:sz="4" w:val="single"/>
              <w:right w:color="000000" w:sz="4" w:val="single"/>
            </w:tcBorders>
            <w:vAlign w:val="bottom"/>
          </w:tcPr>
          <w:p w14:paraId="D9000000">
            <w:pPr>
              <w:tabs>
                <w:tab w:leader="none" w:pos="708" w:val="left"/>
              </w:tabs>
              <w:spacing w:before="60"/>
              <w:ind/>
              <w:contextualSpacing w:val="1"/>
              <w:jc w:val="center"/>
              <w:rPr>
                <w:sz w:val="20"/>
              </w:rPr>
            </w:pPr>
          </w:p>
        </w:tc>
        <w:tc>
          <w:tcPr>
            <w:tcW w:type="dxa" w:w="1531"/>
            <w:gridSpan w:val="2"/>
            <w:tcBorders>
              <w:top w:sz="4" w:val="nil"/>
              <w:left w:color="000000" w:sz="4" w:val="single"/>
              <w:bottom w:color="000000" w:sz="4" w:val="single"/>
              <w:right w:color="000000" w:sz="6" w:val="single"/>
            </w:tcBorders>
            <w:vAlign w:val="bottom"/>
          </w:tcPr>
          <w:p w14:paraId="DA000000">
            <w:pPr>
              <w:tabs>
                <w:tab w:leader="none" w:pos="708" w:val="left"/>
              </w:tabs>
              <w:spacing w:before="60"/>
              <w:ind w:firstLine="0" w:left="-113" w:right="-113"/>
              <w:contextualSpacing w:val="1"/>
              <w:jc w:val="center"/>
              <w:rPr>
                <w:sz w:val="20"/>
              </w:rPr>
            </w:pPr>
            <w:r>
              <w:rPr>
                <w:sz w:val="20"/>
              </w:rPr>
              <w:t>x</w:t>
            </w:r>
          </w:p>
        </w:tc>
        <w:tc>
          <w:tcPr>
            <w:tcW w:type="dxa" w:w="1213"/>
            <w:gridSpan w:val="2"/>
            <w:tcBorders>
              <w:top w:sz="4" w:val="nil"/>
              <w:left w:color="000000" w:sz="4" w:val="single"/>
              <w:bottom w:color="000000" w:sz="4" w:val="single"/>
              <w:right w:color="000000" w:sz="6" w:val="single"/>
            </w:tcBorders>
            <w:vAlign w:val="bottom"/>
          </w:tcPr>
          <w:p w14:paraId="DB000000">
            <w:pPr>
              <w:tabs>
                <w:tab w:leader="none" w:pos="708" w:val="left"/>
              </w:tabs>
              <w:spacing w:before="60"/>
              <w:ind w:firstLine="0" w:left="-113" w:right="-113"/>
              <w:contextualSpacing w:val="1"/>
              <w:jc w:val="center"/>
              <w:rPr>
                <w:sz w:val="20"/>
              </w:rPr>
            </w:pPr>
            <w:r>
              <w:rPr>
                <w:sz w:val="20"/>
              </w:rPr>
              <w:t>x</w:t>
            </w:r>
          </w:p>
        </w:tc>
      </w:tr>
      <w:tr>
        <w:tc>
          <w:tcPr>
            <w:tcW w:type="dxa" w:w="16"/>
            <w:tcBorders>
              <w:top w:color="000000" w:sz="6" w:val="single"/>
              <w:left w:color="000000" w:sz="6" w:val="single"/>
              <w:bottom w:color="000000" w:sz="6" w:val="single"/>
              <w:right w:color="000000" w:sz="6" w:val="single"/>
            </w:tcBorders>
          </w:tcPr>
          <w:p w14:paraId="DC000000"/>
        </w:tc>
        <w:tc>
          <w:tcPr>
            <w:tcW w:type="dxa" w:w="964"/>
            <w:gridSpan w:val="2"/>
            <w:tcBorders>
              <w:top w:color="000000" w:sz="4" w:val="single"/>
              <w:left w:color="000000" w:sz="6" w:val="single"/>
              <w:bottom w:color="000000" w:sz="4" w:val="single"/>
              <w:right w:color="000000" w:sz="4" w:val="single"/>
            </w:tcBorders>
            <w:vAlign w:val="center"/>
          </w:tcPr>
          <w:p w14:paraId="DD000000">
            <w:pPr>
              <w:tabs>
                <w:tab w:leader="none" w:pos="708" w:val="left"/>
              </w:tabs>
              <w:spacing w:before="60"/>
              <w:ind/>
              <w:contextualSpacing w:val="1"/>
              <w:jc w:val="center"/>
              <w:rPr>
                <w:sz w:val="20"/>
              </w:rPr>
            </w:pPr>
            <w:r>
              <w:rPr>
                <w:sz w:val="20"/>
              </w:rPr>
              <w:t>25</w:t>
            </w:r>
          </w:p>
        </w:tc>
        <w:tc>
          <w:tcPr>
            <w:tcW w:type="dxa" w:w="5352"/>
            <w:gridSpan w:val="2"/>
            <w:tcBorders>
              <w:top w:color="000000" w:sz="4" w:val="single"/>
              <w:left w:color="000000" w:sz="4" w:val="single"/>
              <w:bottom w:color="000000" w:sz="4" w:val="single"/>
              <w:right w:color="000000" w:sz="4" w:val="single"/>
            </w:tcBorders>
          </w:tcPr>
          <w:p w14:paraId="DE000000">
            <w:pPr>
              <w:tabs>
                <w:tab w:leader="none" w:pos="708" w:val="left"/>
              </w:tabs>
              <w:spacing w:before="60"/>
              <w:ind/>
              <w:contextualSpacing w:val="1"/>
              <w:rPr>
                <w:sz w:val="20"/>
              </w:rPr>
            </w:pPr>
            <w:r>
              <w:rPr>
                <w:sz w:val="20"/>
              </w:rPr>
              <w:t xml:space="preserve">магазины </w:t>
            </w:r>
          </w:p>
        </w:tc>
        <w:tc>
          <w:tcPr>
            <w:tcW w:type="dxa" w:w="1169"/>
            <w:gridSpan w:val="2"/>
            <w:tcBorders>
              <w:top w:color="000000" w:sz="4" w:val="single"/>
              <w:left w:color="000000" w:sz="4" w:val="single"/>
              <w:bottom w:color="000000" w:sz="4" w:val="single"/>
              <w:right w:color="000000" w:sz="4" w:val="single"/>
            </w:tcBorders>
            <w:vAlign w:val="bottom"/>
          </w:tcPr>
          <w:p w14:paraId="DF00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E0000000">
            <w:pPr>
              <w:tabs>
                <w:tab w:leader="none" w:pos="708" w:val="left"/>
              </w:tabs>
              <w:spacing w:before="60"/>
              <w:ind w:firstLine="0" w:left="-113" w:right="-113"/>
              <w:contextualSpacing w:val="1"/>
              <w:jc w:val="center"/>
              <w:rPr>
                <w:sz w:val="20"/>
              </w:rPr>
            </w:pPr>
            <w:r>
              <w:rPr>
                <w:sz w:val="20"/>
              </w:rPr>
              <w:t>4</w:t>
            </w:r>
          </w:p>
        </w:tc>
        <w:tc>
          <w:tcPr>
            <w:tcW w:type="dxa" w:w="1213"/>
            <w:gridSpan w:val="2"/>
            <w:tcBorders>
              <w:top w:color="000000" w:sz="4" w:val="single"/>
              <w:left w:color="000000" w:sz="4" w:val="single"/>
              <w:bottom w:color="000000" w:sz="4" w:val="single"/>
              <w:right w:color="000000" w:sz="6" w:val="single"/>
            </w:tcBorders>
            <w:vAlign w:val="bottom"/>
          </w:tcPr>
          <w:p w14:paraId="E100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E2000000"/>
        </w:tc>
        <w:tc>
          <w:tcPr>
            <w:tcW w:type="dxa" w:w="964"/>
            <w:gridSpan w:val="2"/>
            <w:tcBorders>
              <w:top w:color="000000" w:sz="4" w:val="single"/>
              <w:left w:color="000000" w:sz="6" w:val="single"/>
              <w:bottom w:color="000000" w:sz="4" w:val="single"/>
              <w:right w:color="000000" w:sz="4" w:val="single"/>
            </w:tcBorders>
            <w:vAlign w:val="center"/>
          </w:tcPr>
          <w:p w14:paraId="E3000000">
            <w:pPr>
              <w:tabs>
                <w:tab w:leader="none" w:pos="708" w:val="left"/>
              </w:tabs>
              <w:spacing w:before="60"/>
              <w:ind/>
              <w:contextualSpacing w:val="1"/>
              <w:jc w:val="center"/>
              <w:rPr>
                <w:sz w:val="20"/>
              </w:rPr>
            </w:pPr>
            <w:r>
              <w:rPr>
                <w:sz w:val="20"/>
              </w:rPr>
              <w:t>26</w:t>
            </w:r>
          </w:p>
        </w:tc>
        <w:tc>
          <w:tcPr>
            <w:tcW w:type="dxa" w:w="5352"/>
            <w:gridSpan w:val="2"/>
            <w:tcBorders>
              <w:top w:color="000000" w:sz="4" w:val="single"/>
              <w:left w:color="000000" w:sz="4" w:val="single"/>
              <w:bottom w:color="000000" w:sz="4" w:val="single"/>
              <w:right w:color="000000" w:sz="4" w:val="single"/>
            </w:tcBorders>
          </w:tcPr>
          <w:p w14:paraId="E4000000">
            <w:pPr>
              <w:tabs>
                <w:tab w:leader="none" w:pos="708" w:val="left"/>
              </w:tabs>
              <w:spacing w:before="60"/>
              <w:ind w:firstLine="0" w:left="170"/>
              <w:contextualSpacing w:val="1"/>
              <w:rPr>
                <w:sz w:val="20"/>
              </w:rPr>
            </w:pPr>
            <w:r>
              <w:rPr>
                <w:sz w:val="20"/>
              </w:rPr>
              <w:t>площадь торгового зала</w:t>
            </w:r>
          </w:p>
        </w:tc>
        <w:tc>
          <w:tcPr>
            <w:tcW w:type="dxa" w:w="1169"/>
            <w:gridSpan w:val="2"/>
            <w:tcBorders>
              <w:top w:color="000000" w:sz="4" w:val="single"/>
              <w:left w:color="000000" w:sz="4" w:val="single"/>
              <w:bottom w:color="000000" w:sz="4" w:val="single"/>
              <w:right w:color="000000" w:sz="4" w:val="single"/>
            </w:tcBorders>
            <w:vAlign w:val="bottom"/>
          </w:tcPr>
          <w:p w14:paraId="E5000000">
            <w:pPr>
              <w:tabs>
                <w:tab w:leader="none" w:pos="708" w:val="left"/>
              </w:tabs>
              <w:spacing w:before="60"/>
              <w:ind/>
              <w:contextualSpacing w:val="1"/>
              <w:jc w:val="center"/>
              <w:rPr>
                <w:sz w:val="20"/>
              </w:rPr>
            </w:pPr>
            <w:r>
              <w:rPr>
                <w:sz w:val="20"/>
              </w:rPr>
              <w:t>м</w:t>
            </w:r>
            <w:r>
              <w:rPr>
                <w:sz w:val="20"/>
                <w:vertAlign w:val="superscript"/>
              </w:rPr>
              <w:t>2</w:t>
            </w:r>
          </w:p>
        </w:tc>
        <w:tc>
          <w:tcPr>
            <w:tcW w:type="dxa" w:w="1531"/>
            <w:gridSpan w:val="2"/>
            <w:tcBorders>
              <w:top w:color="000000" w:sz="4" w:val="single"/>
              <w:left w:color="000000" w:sz="4" w:val="single"/>
              <w:bottom w:color="000000" w:sz="4" w:val="single"/>
              <w:right w:color="000000" w:sz="6" w:val="single"/>
            </w:tcBorders>
            <w:vAlign w:val="bottom"/>
          </w:tcPr>
          <w:p w14:paraId="E6000000">
            <w:pPr>
              <w:tabs>
                <w:tab w:leader="none" w:pos="708" w:val="left"/>
              </w:tabs>
              <w:spacing w:before="60"/>
              <w:ind w:firstLine="0" w:left="-113" w:right="-113"/>
              <w:contextualSpacing w:val="1"/>
              <w:jc w:val="center"/>
              <w:rPr>
                <w:sz w:val="20"/>
              </w:rPr>
            </w:pPr>
            <w:r>
              <w:rPr>
                <w:sz w:val="20"/>
              </w:rPr>
              <w:t>202,3</w:t>
            </w:r>
          </w:p>
        </w:tc>
        <w:tc>
          <w:tcPr>
            <w:tcW w:type="dxa" w:w="1213"/>
            <w:gridSpan w:val="2"/>
            <w:tcBorders>
              <w:top w:color="000000" w:sz="4" w:val="single"/>
              <w:left w:color="000000" w:sz="4" w:val="single"/>
              <w:bottom w:color="000000" w:sz="4" w:val="single"/>
              <w:right w:color="000000" w:sz="6" w:val="single"/>
            </w:tcBorders>
            <w:vAlign w:val="bottom"/>
          </w:tcPr>
          <w:p w14:paraId="E7000000">
            <w:pPr>
              <w:tabs>
                <w:tab w:leader="none" w:pos="708" w:val="left"/>
              </w:tabs>
              <w:spacing w:before="60"/>
              <w:ind w:firstLine="0" w:left="-113" w:right="-113"/>
              <w:contextualSpacing w:val="1"/>
              <w:jc w:val="center"/>
              <w:rPr>
                <w:sz w:val="20"/>
              </w:rPr>
            </w:pPr>
          </w:p>
        </w:tc>
      </w:tr>
      <w:tr>
        <w:trPr>
          <w:trHeight w:hRule="atLeast" w:val="170"/>
        </w:trPr>
        <w:tc>
          <w:tcPr>
            <w:tcW w:type="dxa" w:w="16"/>
            <w:tcBorders>
              <w:top w:color="000000" w:sz="6" w:val="single"/>
              <w:left w:color="000000" w:sz="6" w:val="single"/>
              <w:bottom w:color="000000" w:sz="6" w:val="single"/>
              <w:right w:color="000000" w:sz="6" w:val="single"/>
            </w:tcBorders>
          </w:tcPr>
          <w:p w14:paraId="E8000000"/>
        </w:tc>
        <w:tc>
          <w:tcPr>
            <w:tcW w:type="dxa" w:w="964"/>
            <w:gridSpan w:val="2"/>
            <w:tcBorders>
              <w:top w:color="000000" w:sz="4" w:val="single"/>
              <w:left w:color="000000" w:sz="6" w:val="single"/>
              <w:bottom w:color="000000" w:sz="4" w:val="single"/>
              <w:right w:color="000000" w:sz="4" w:val="single"/>
            </w:tcBorders>
            <w:vAlign w:val="center"/>
          </w:tcPr>
          <w:p w14:paraId="E9000000">
            <w:pPr>
              <w:tabs>
                <w:tab w:leader="none" w:pos="708" w:val="left"/>
              </w:tabs>
              <w:spacing w:before="60"/>
              <w:ind/>
              <w:contextualSpacing w:val="1"/>
              <w:jc w:val="center"/>
              <w:rPr>
                <w:sz w:val="20"/>
              </w:rPr>
            </w:pPr>
          </w:p>
        </w:tc>
        <w:tc>
          <w:tcPr>
            <w:tcW w:type="dxa" w:w="5352"/>
            <w:gridSpan w:val="2"/>
            <w:tcBorders>
              <w:top w:color="000000" w:sz="4" w:val="single"/>
              <w:left w:color="000000" w:sz="4" w:val="single"/>
              <w:bottom w:color="000000" w:sz="4" w:val="single"/>
              <w:right w:color="000000" w:sz="4" w:val="single"/>
            </w:tcBorders>
          </w:tcPr>
          <w:p w14:paraId="EA000000">
            <w:pPr>
              <w:tabs>
                <w:tab w:leader="none" w:pos="708" w:val="left"/>
              </w:tabs>
              <w:spacing w:before="60"/>
              <w:ind/>
              <w:contextualSpacing w:val="1"/>
              <w:rPr>
                <w:sz w:val="20"/>
              </w:rPr>
            </w:pPr>
            <w:r>
              <w:rPr>
                <w:sz w:val="20"/>
              </w:rPr>
              <w:t>из строки 25</w:t>
            </w:r>
          </w:p>
        </w:tc>
        <w:tc>
          <w:tcPr>
            <w:tcW w:type="dxa" w:w="1169"/>
            <w:gridSpan w:val="2"/>
            <w:tcBorders>
              <w:top w:color="000000" w:sz="4" w:val="single"/>
              <w:left w:color="000000" w:sz="4" w:val="single"/>
              <w:bottom w:color="000000" w:sz="4" w:val="single"/>
              <w:right w:color="000000" w:sz="4" w:val="single"/>
            </w:tcBorders>
            <w:vAlign w:val="bottom"/>
          </w:tcPr>
          <w:p w14:paraId="EB000000">
            <w:pPr>
              <w:tabs>
                <w:tab w:leader="none" w:pos="708" w:val="left"/>
              </w:tabs>
              <w:spacing w:before="60"/>
              <w:ind/>
              <w:contextualSpacing w:val="1"/>
              <w:jc w:val="center"/>
              <w:rPr>
                <w:sz w:val="20"/>
              </w:rPr>
            </w:pPr>
          </w:p>
        </w:tc>
        <w:tc>
          <w:tcPr>
            <w:tcW w:type="dxa" w:w="1531"/>
            <w:gridSpan w:val="2"/>
            <w:tcBorders>
              <w:top w:color="000000" w:sz="4" w:val="single"/>
              <w:left w:color="000000" w:sz="4" w:val="single"/>
              <w:bottom w:color="000000" w:sz="4" w:val="single"/>
              <w:right w:color="000000" w:sz="6" w:val="single"/>
            </w:tcBorders>
            <w:vAlign w:val="bottom"/>
          </w:tcPr>
          <w:p w14:paraId="EC000000">
            <w:pPr>
              <w:tabs>
                <w:tab w:leader="none" w:pos="708" w:val="left"/>
              </w:tabs>
              <w:spacing w:before="60"/>
              <w:ind w:firstLine="0" w:left="-113" w:right="-113"/>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ED00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EE000000"/>
        </w:tc>
        <w:tc>
          <w:tcPr>
            <w:tcW w:type="dxa" w:w="964"/>
            <w:gridSpan w:val="2"/>
            <w:tcBorders>
              <w:top w:color="000000" w:sz="4" w:val="single"/>
              <w:left w:color="000000" w:sz="6" w:val="single"/>
              <w:bottom w:color="000000" w:sz="4" w:val="single"/>
              <w:right w:color="000000" w:sz="4" w:val="single"/>
            </w:tcBorders>
            <w:vAlign w:val="center"/>
          </w:tcPr>
          <w:p w14:paraId="EF000000">
            <w:pPr>
              <w:tabs>
                <w:tab w:leader="none" w:pos="708" w:val="left"/>
              </w:tabs>
              <w:spacing w:before="60"/>
              <w:ind/>
              <w:contextualSpacing w:val="1"/>
              <w:jc w:val="center"/>
              <w:rPr>
                <w:sz w:val="20"/>
              </w:rPr>
            </w:pPr>
            <w:r>
              <w:rPr>
                <w:sz w:val="20"/>
              </w:rPr>
              <w:t>27</w:t>
            </w:r>
          </w:p>
        </w:tc>
        <w:tc>
          <w:tcPr>
            <w:tcW w:type="dxa" w:w="5352"/>
            <w:gridSpan w:val="2"/>
            <w:tcBorders>
              <w:top w:color="000000" w:sz="4" w:val="single"/>
              <w:left w:color="000000" w:sz="4" w:val="single"/>
              <w:bottom w:color="000000" w:sz="4" w:val="single"/>
              <w:right w:color="000000" w:sz="4" w:val="single"/>
            </w:tcBorders>
          </w:tcPr>
          <w:p w14:paraId="F0000000">
            <w:pPr>
              <w:tabs>
                <w:tab w:leader="none" w:pos="708" w:val="left"/>
              </w:tabs>
              <w:spacing w:before="60"/>
              <w:ind/>
              <w:contextualSpacing w:val="1"/>
              <w:rPr>
                <w:sz w:val="20"/>
              </w:rPr>
            </w:pPr>
            <w:r>
              <w:rPr>
                <w:sz w:val="20"/>
              </w:rPr>
              <w:t>гипермаркеты</w:t>
            </w:r>
          </w:p>
        </w:tc>
        <w:tc>
          <w:tcPr>
            <w:tcW w:type="dxa" w:w="1169"/>
            <w:gridSpan w:val="2"/>
            <w:tcBorders>
              <w:top w:color="000000" w:sz="4" w:val="single"/>
              <w:left w:color="000000" w:sz="4" w:val="single"/>
              <w:bottom w:color="000000" w:sz="4" w:val="single"/>
              <w:right w:color="000000" w:sz="4" w:val="single"/>
            </w:tcBorders>
            <w:vAlign w:val="bottom"/>
          </w:tcPr>
          <w:p w14:paraId="F100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F2000000">
            <w:pPr>
              <w:tabs>
                <w:tab w:leader="none" w:pos="708" w:val="left"/>
              </w:tabs>
              <w:spacing w:before="60"/>
              <w:ind w:firstLine="0" w:left="-113" w:right="-113"/>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F300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F4000000"/>
        </w:tc>
        <w:tc>
          <w:tcPr>
            <w:tcW w:type="dxa" w:w="964"/>
            <w:gridSpan w:val="2"/>
            <w:tcBorders>
              <w:top w:color="000000" w:sz="4" w:val="single"/>
              <w:left w:color="000000" w:sz="6" w:val="single"/>
              <w:bottom w:color="000000" w:sz="4" w:val="single"/>
              <w:right w:color="000000" w:sz="4" w:val="single"/>
            </w:tcBorders>
            <w:vAlign w:val="center"/>
          </w:tcPr>
          <w:p w14:paraId="F5000000">
            <w:pPr>
              <w:tabs>
                <w:tab w:leader="none" w:pos="708" w:val="left"/>
              </w:tabs>
              <w:spacing w:before="60"/>
              <w:ind/>
              <w:contextualSpacing w:val="1"/>
              <w:jc w:val="center"/>
              <w:rPr>
                <w:sz w:val="20"/>
              </w:rPr>
            </w:pPr>
            <w:r>
              <w:rPr>
                <w:sz w:val="20"/>
              </w:rPr>
              <w:t>28</w:t>
            </w:r>
          </w:p>
        </w:tc>
        <w:tc>
          <w:tcPr>
            <w:tcW w:type="dxa" w:w="5352"/>
            <w:gridSpan w:val="2"/>
            <w:tcBorders>
              <w:top w:color="000000" w:sz="4" w:val="single"/>
              <w:left w:color="000000" w:sz="4" w:val="single"/>
              <w:bottom w:color="000000" w:sz="4" w:val="single"/>
              <w:right w:color="000000" w:sz="4" w:val="single"/>
            </w:tcBorders>
          </w:tcPr>
          <w:p w14:paraId="F6000000">
            <w:pPr>
              <w:tabs>
                <w:tab w:leader="none" w:pos="708" w:val="left"/>
              </w:tabs>
              <w:spacing w:before="60"/>
              <w:ind w:firstLine="0" w:left="170"/>
              <w:contextualSpacing w:val="1"/>
              <w:rPr>
                <w:sz w:val="20"/>
              </w:rPr>
            </w:pPr>
            <w:r>
              <w:rPr>
                <w:sz w:val="20"/>
              </w:rPr>
              <w:t>площадь торгового зала</w:t>
            </w:r>
          </w:p>
        </w:tc>
        <w:tc>
          <w:tcPr>
            <w:tcW w:type="dxa" w:w="1169"/>
            <w:gridSpan w:val="2"/>
            <w:tcBorders>
              <w:top w:color="000000" w:sz="4" w:val="single"/>
              <w:left w:color="000000" w:sz="4" w:val="single"/>
              <w:bottom w:color="000000" w:sz="4" w:val="single"/>
              <w:right w:color="000000" w:sz="4" w:val="single"/>
            </w:tcBorders>
            <w:vAlign w:val="bottom"/>
          </w:tcPr>
          <w:p w14:paraId="F7000000">
            <w:pPr>
              <w:tabs>
                <w:tab w:leader="none" w:pos="708" w:val="left"/>
              </w:tabs>
              <w:spacing w:before="60"/>
              <w:ind/>
              <w:contextualSpacing w:val="1"/>
              <w:jc w:val="center"/>
              <w:rPr>
                <w:sz w:val="20"/>
              </w:rPr>
            </w:pPr>
            <w:r>
              <w:rPr>
                <w:sz w:val="20"/>
              </w:rPr>
              <w:t>м</w:t>
            </w:r>
            <w:r>
              <w:rPr>
                <w:sz w:val="20"/>
                <w:vertAlign w:val="superscript"/>
              </w:rPr>
              <w:t>2</w:t>
            </w:r>
          </w:p>
        </w:tc>
        <w:tc>
          <w:tcPr>
            <w:tcW w:type="dxa" w:w="1531"/>
            <w:gridSpan w:val="2"/>
            <w:tcBorders>
              <w:top w:color="000000" w:sz="4" w:val="single"/>
              <w:left w:color="000000" w:sz="4" w:val="single"/>
              <w:bottom w:color="000000" w:sz="4" w:val="single"/>
              <w:right w:color="000000" w:sz="6" w:val="single"/>
            </w:tcBorders>
            <w:vAlign w:val="bottom"/>
          </w:tcPr>
          <w:p w14:paraId="F8000000">
            <w:pPr>
              <w:tabs>
                <w:tab w:leader="none" w:pos="708" w:val="left"/>
              </w:tabs>
              <w:spacing w:before="60"/>
              <w:ind w:firstLine="0" w:left="-113" w:right="-113"/>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F900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FA000000"/>
        </w:tc>
        <w:tc>
          <w:tcPr>
            <w:tcW w:type="dxa" w:w="964"/>
            <w:gridSpan w:val="2"/>
            <w:tcBorders>
              <w:top w:color="000000" w:sz="4" w:val="single"/>
              <w:left w:color="000000" w:sz="6" w:val="single"/>
              <w:bottom w:color="000000" w:sz="4" w:val="single"/>
              <w:right w:color="000000" w:sz="4" w:val="single"/>
            </w:tcBorders>
            <w:vAlign w:val="center"/>
          </w:tcPr>
          <w:p w14:paraId="FB000000">
            <w:pPr>
              <w:tabs>
                <w:tab w:leader="none" w:pos="708" w:val="left"/>
              </w:tabs>
              <w:spacing w:before="60"/>
              <w:ind/>
              <w:contextualSpacing w:val="1"/>
              <w:jc w:val="center"/>
              <w:rPr>
                <w:sz w:val="20"/>
              </w:rPr>
            </w:pPr>
            <w:r>
              <w:rPr>
                <w:sz w:val="20"/>
              </w:rPr>
              <w:t>29</w:t>
            </w:r>
          </w:p>
        </w:tc>
        <w:tc>
          <w:tcPr>
            <w:tcW w:type="dxa" w:w="5352"/>
            <w:gridSpan w:val="2"/>
            <w:tcBorders>
              <w:top w:color="000000" w:sz="4" w:val="single"/>
              <w:left w:color="000000" w:sz="4" w:val="single"/>
              <w:bottom w:color="000000" w:sz="4" w:val="single"/>
              <w:right w:color="000000" w:sz="4" w:val="single"/>
            </w:tcBorders>
          </w:tcPr>
          <w:p w14:paraId="FC000000">
            <w:pPr>
              <w:tabs>
                <w:tab w:leader="none" w:pos="708" w:val="left"/>
              </w:tabs>
              <w:spacing w:before="60"/>
              <w:ind/>
              <w:contextualSpacing w:val="1"/>
              <w:rPr>
                <w:sz w:val="20"/>
              </w:rPr>
            </w:pPr>
            <w:r>
              <w:rPr>
                <w:sz w:val="20"/>
              </w:rPr>
              <w:t>супермаркеты</w:t>
            </w:r>
          </w:p>
        </w:tc>
        <w:tc>
          <w:tcPr>
            <w:tcW w:type="dxa" w:w="1169"/>
            <w:gridSpan w:val="2"/>
            <w:tcBorders>
              <w:top w:color="000000" w:sz="4" w:val="single"/>
              <w:left w:color="000000" w:sz="4" w:val="single"/>
              <w:bottom w:color="000000" w:sz="4" w:val="single"/>
              <w:right w:color="000000" w:sz="4" w:val="single"/>
            </w:tcBorders>
            <w:vAlign w:val="bottom"/>
          </w:tcPr>
          <w:p w14:paraId="FD00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FE000000">
            <w:pPr>
              <w:tabs>
                <w:tab w:leader="none" w:pos="708" w:val="left"/>
              </w:tabs>
              <w:spacing w:before="60"/>
              <w:ind w:firstLine="0" w:left="-113" w:right="-113"/>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FF00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00010000"/>
        </w:tc>
        <w:tc>
          <w:tcPr>
            <w:tcW w:type="dxa" w:w="964"/>
            <w:gridSpan w:val="2"/>
            <w:tcBorders>
              <w:top w:color="000000" w:sz="4" w:val="single"/>
              <w:left w:color="000000" w:sz="6" w:val="single"/>
              <w:bottom w:color="000000" w:sz="4" w:val="single"/>
              <w:right w:color="000000" w:sz="4" w:val="single"/>
            </w:tcBorders>
            <w:vAlign w:val="center"/>
          </w:tcPr>
          <w:p w14:paraId="01010000">
            <w:pPr>
              <w:tabs>
                <w:tab w:leader="none" w:pos="708" w:val="left"/>
              </w:tabs>
              <w:spacing w:before="60"/>
              <w:ind/>
              <w:contextualSpacing w:val="1"/>
              <w:jc w:val="center"/>
              <w:rPr>
                <w:sz w:val="20"/>
              </w:rPr>
            </w:pPr>
            <w:r>
              <w:rPr>
                <w:sz w:val="20"/>
              </w:rPr>
              <w:t>30</w:t>
            </w:r>
          </w:p>
        </w:tc>
        <w:tc>
          <w:tcPr>
            <w:tcW w:type="dxa" w:w="5352"/>
            <w:gridSpan w:val="2"/>
            <w:tcBorders>
              <w:top w:color="000000" w:sz="4" w:val="single"/>
              <w:left w:color="000000" w:sz="4" w:val="single"/>
              <w:bottom w:color="000000" w:sz="4" w:val="single"/>
              <w:right w:color="000000" w:sz="4" w:val="single"/>
            </w:tcBorders>
          </w:tcPr>
          <w:p w14:paraId="02010000">
            <w:pPr>
              <w:tabs>
                <w:tab w:leader="none" w:pos="708" w:val="left"/>
              </w:tabs>
              <w:spacing w:before="60"/>
              <w:ind w:firstLine="0" w:left="170"/>
              <w:contextualSpacing w:val="1"/>
              <w:rPr>
                <w:sz w:val="20"/>
              </w:rPr>
            </w:pPr>
            <w:r>
              <w:rPr>
                <w:sz w:val="20"/>
              </w:rPr>
              <w:t>площадь торгового зала</w:t>
            </w:r>
          </w:p>
        </w:tc>
        <w:tc>
          <w:tcPr>
            <w:tcW w:type="dxa" w:w="1169"/>
            <w:gridSpan w:val="2"/>
            <w:tcBorders>
              <w:top w:color="000000" w:sz="4" w:val="single"/>
              <w:left w:color="000000" w:sz="4" w:val="single"/>
              <w:bottom w:color="000000" w:sz="4" w:val="single"/>
              <w:right w:color="000000" w:sz="4" w:val="single"/>
            </w:tcBorders>
            <w:vAlign w:val="bottom"/>
          </w:tcPr>
          <w:p w14:paraId="03010000">
            <w:pPr>
              <w:tabs>
                <w:tab w:leader="none" w:pos="708" w:val="left"/>
              </w:tabs>
              <w:spacing w:before="60"/>
              <w:ind/>
              <w:contextualSpacing w:val="1"/>
              <w:jc w:val="center"/>
              <w:rPr>
                <w:sz w:val="20"/>
              </w:rPr>
            </w:pPr>
            <w:r>
              <w:rPr>
                <w:sz w:val="20"/>
              </w:rPr>
              <w:t>м</w:t>
            </w:r>
            <w:r>
              <w:rPr>
                <w:sz w:val="20"/>
                <w:vertAlign w:val="superscript"/>
              </w:rPr>
              <w:t>2</w:t>
            </w:r>
          </w:p>
        </w:tc>
        <w:tc>
          <w:tcPr>
            <w:tcW w:type="dxa" w:w="1531"/>
            <w:gridSpan w:val="2"/>
            <w:tcBorders>
              <w:top w:color="000000" w:sz="4" w:val="single"/>
              <w:left w:color="000000" w:sz="4" w:val="single"/>
              <w:bottom w:color="000000" w:sz="4" w:val="single"/>
              <w:right w:color="000000" w:sz="6" w:val="single"/>
            </w:tcBorders>
            <w:vAlign w:val="bottom"/>
          </w:tcPr>
          <w:p w14:paraId="04010000">
            <w:pPr>
              <w:tabs>
                <w:tab w:leader="none" w:pos="708" w:val="left"/>
              </w:tabs>
              <w:spacing w:before="60"/>
              <w:ind w:firstLine="0" w:left="-113" w:right="-113"/>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05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06010000"/>
        </w:tc>
        <w:tc>
          <w:tcPr>
            <w:tcW w:type="dxa" w:w="964"/>
            <w:gridSpan w:val="2"/>
            <w:tcBorders>
              <w:top w:color="000000" w:sz="4" w:val="single"/>
              <w:left w:color="000000" w:sz="6" w:val="single"/>
              <w:bottom w:color="000000" w:sz="4" w:val="single"/>
              <w:right w:color="000000" w:sz="4" w:val="single"/>
            </w:tcBorders>
            <w:vAlign w:val="center"/>
          </w:tcPr>
          <w:p w14:paraId="07010000">
            <w:pPr>
              <w:tabs>
                <w:tab w:leader="none" w:pos="708" w:val="left"/>
              </w:tabs>
              <w:spacing w:before="60"/>
              <w:ind/>
              <w:contextualSpacing w:val="1"/>
              <w:jc w:val="center"/>
              <w:rPr>
                <w:sz w:val="20"/>
              </w:rPr>
            </w:pPr>
            <w:r>
              <w:rPr>
                <w:sz w:val="20"/>
              </w:rPr>
              <w:t>31</w:t>
            </w:r>
          </w:p>
        </w:tc>
        <w:tc>
          <w:tcPr>
            <w:tcW w:type="dxa" w:w="5352"/>
            <w:gridSpan w:val="2"/>
            <w:tcBorders>
              <w:top w:color="000000" w:sz="4" w:val="single"/>
              <w:left w:color="000000" w:sz="4" w:val="single"/>
              <w:bottom w:color="000000" w:sz="4" w:val="single"/>
              <w:right w:color="000000" w:sz="4" w:val="single"/>
            </w:tcBorders>
          </w:tcPr>
          <w:p w14:paraId="08010000">
            <w:pPr>
              <w:tabs>
                <w:tab w:leader="none" w:pos="708" w:val="left"/>
              </w:tabs>
              <w:spacing w:before="60"/>
              <w:ind/>
              <w:contextualSpacing w:val="1"/>
              <w:rPr>
                <w:sz w:val="20"/>
              </w:rPr>
            </w:pPr>
            <w:r>
              <w:rPr>
                <w:sz w:val="20"/>
              </w:rPr>
              <w:t>специализированные продовольственные магазины</w:t>
            </w:r>
          </w:p>
        </w:tc>
        <w:tc>
          <w:tcPr>
            <w:tcW w:type="dxa" w:w="1169"/>
            <w:gridSpan w:val="2"/>
            <w:tcBorders>
              <w:top w:color="000000" w:sz="4" w:val="single"/>
              <w:left w:color="000000" w:sz="4" w:val="single"/>
              <w:bottom w:color="000000" w:sz="4" w:val="single"/>
              <w:right w:color="000000" w:sz="4" w:val="single"/>
            </w:tcBorders>
            <w:vAlign w:val="bottom"/>
          </w:tcPr>
          <w:p w14:paraId="09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0A010000">
            <w:pPr>
              <w:tabs>
                <w:tab w:leader="none" w:pos="708" w:val="left"/>
              </w:tabs>
              <w:spacing w:before="60"/>
              <w:ind w:firstLine="0" w:left="-113" w:right="-113"/>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0B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0C010000"/>
        </w:tc>
        <w:tc>
          <w:tcPr>
            <w:tcW w:type="dxa" w:w="964"/>
            <w:gridSpan w:val="2"/>
            <w:tcBorders>
              <w:top w:color="000000" w:sz="4" w:val="single"/>
              <w:left w:color="000000" w:sz="6" w:val="single"/>
              <w:bottom w:color="000000" w:sz="4" w:val="single"/>
              <w:right w:color="000000" w:sz="4" w:val="single"/>
            </w:tcBorders>
            <w:vAlign w:val="center"/>
          </w:tcPr>
          <w:p w14:paraId="0D010000">
            <w:pPr>
              <w:tabs>
                <w:tab w:leader="none" w:pos="708" w:val="left"/>
              </w:tabs>
              <w:spacing w:before="60"/>
              <w:ind/>
              <w:contextualSpacing w:val="1"/>
              <w:jc w:val="center"/>
              <w:rPr>
                <w:sz w:val="20"/>
              </w:rPr>
            </w:pPr>
            <w:r>
              <w:rPr>
                <w:sz w:val="20"/>
              </w:rPr>
              <w:t>32</w:t>
            </w:r>
          </w:p>
        </w:tc>
        <w:tc>
          <w:tcPr>
            <w:tcW w:type="dxa" w:w="5352"/>
            <w:gridSpan w:val="2"/>
            <w:tcBorders>
              <w:top w:color="000000" w:sz="4" w:val="single"/>
              <w:left w:color="000000" w:sz="4" w:val="single"/>
              <w:bottom w:color="000000" w:sz="4" w:val="single"/>
              <w:right w:color="000000" w:sz="4" w:val="single"/>
            </w:tcBorders>
          </w:tcPr>
          <w:p w14:paraId="0E010000">
            <w:pPr>
              <w:tabs>
                <w:tab w:leader="none" w:pos="708" w:val="left"/>
              </w:tabs>
              <w:spacing w:before="60"/>
              <w:ind w:firstLine="0" w:left="170"/>
              <w:contextualSpacing w:val="1"/>
              <w:rPr>
                <w:sz w:val="20"/>
              </w:rPr>
            </w:pPr>
            <w:r>
              <w:rPr>
                <w:sz w:val="20"/>
              </w:rPr>
              <w:t>площадь торгового зала</w:t>
            </w:r>
          </w:p>
        </w:tc>
        <w:tc>
          <w:tcPr>
            <w:tcW w:type="dxa" w:w="1169"/>
            <w:gridSpan w:val="2"/>
            <w:tcBorders>
              <w:top w:color="000000" w:sz="4" w:val="single"/>
              <w:left w:color="000000" w:sz="4" w:val="single"/>
              <w:bottom w:color="000000" w:sz="4" w:val="single"/>
              <w:right w:color="000000" w:sz="4" w:val="single"/>
            </w:tcBorders>
            <w:vAlign w:val="bottom"/>
          </w:tcPr>
          <w:p w14:paraId="0F010000">
            <w:pPr>
              <w:tabs>
                <w:tab w:leader="none" w:pos="708" w:val="left"/>
              </w:tabs>
              <w:spacing w:before="60"/>
              <w:ind/>
              <w:contextualSpacing w:val="1"/>
              <w:jc w:val="center"/>
              <w:rPr>
                <w:sz w:val="20"/>
              </w:rPr>
            </w:pPr>
            <w:r>
              <w:rPr>
                <w:sz w:val="20"/>
              </w:rPr>
              <w:t>м</w:t>
            </w:r>
            <w:r>
              <w:rPr>
                <w:sz w:val="20"/>
                <w:vertAlign w:val="superscript"/>
              </w:rPr>
              <w:t>2</w:t>
            </w:r>
          </w:p>
        </w:tc>
        <w:tc>
          <w:tcPr>
            <w:tcW w:type="dxa" w:w="1531"/>
            <w:gridSpan w:val="2"/>
            <w:tcBorders>
              <w:top w:color="000000" w:sz="4" w:val="single"/>
              <w:left w:color="000000" w:sz="4" w:val="single"/>
              <w:bottom w:color="000000" w:sz="4" w:val="single"/>
              <w:right w:color="000000" w:sz="6" w:val="single"/>
            </w:tcBorders>
            <w:vAlign w:val="bottom"/>
          </w:tcPr>
          <w:p w14:paraId="10010000">
            <w:pPr>
              <w:tabs>
                <w:tab w:leader="none" w:pos="708" w:val="left"/>
              </w:tabs>
              <w:spacing w:before="60"/>
              <w:ind w:firstLine="0" w:left="-113" w:right="-113"/>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11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12010000"/>
        </w:tc>
        <w:tc>
          <w:tcPr>
            <w:tcW w:type="dxa" w:w="964"/>
            <w:gridSpan w:val="2"/>
            <w:tcBorders>
              <w:top w:color="000000" w:sz="4" w:val="single"/>
              <w:left w:color="000000" w:sz="6" w:val="single"/>
              <w:bottom w:color="000000" w:sz="4" w:val="single"/>
              <w:right w:color="000000" w:sz="4" w:val="single"/>
            </w:tcBorders>
            <w:vAlign w:val="center"/>
          </w:tcPr>
          <w:p w14:paraId="13010000">
            <w:pPr>
              <w:tabs>
                <w:tab w:leader="none" w:pos="708" w:val="left"/>
              </w:tabs>
              <w:spacing w:before="60"/>
              <w:ind/>
              <w:contextualSpacing w:val="1"/>
              <w:jc w:val="center"/>
              <w:rPr>
                <w:sz w:val="20"/>
              </w:rPr>
            </w:pPr>
            <w:r>
              <w:rPr>
                <w:sz w:val="20"/>
              </w:rPr>
              <w:t>33</w:t>
            </w:r>
          </w:p>
        </w:tc>
        <w:tc>
          <w:tcPr>
            <w:tcW w:type="dxa" w:w="5352"/>
            <w:gridSpan w:val="2"/>
            <w:tcBorders>
              <w:top w:color="000000" w:sz="4" w:val="single"/>
              <w:left w:color="000000" w:sz="4" w:val="single"/>
              <w:bottom w:color="000000" w:sz="4" w:val="single"/>
              <w:right w:color="000000" w:sz="4" w:val="single"/>
            </w:tcBorders>
          </w:tcPr>
          <w:p w14:paraId="14010000">
            <w:pPr>
              <w:tabs>
                <w:tab w:leader="none" w:pos="708" w:val="left"/>
              </w:tabs>
              <w:spacing w:before="60"/>
              <w:ind/>
              <w:contextualSpacing w:val="1"/>
              <w:rPr>
                <w:sz w:val="20"/>
              </w:rPr>
            </w:pPr>
            <w:r>
              <w:rPr>
                <w:sz w:val="20"/>
              </w:rPr>
              <w:t>специализированные непродовольственные магазины</w:t>
            </w:r>
          </w:p>
        </w:tc>
        <w:tc>
          <w:tcPr>
            <w:tcW w:type="dxa" w:w="1169"/>
            <w:gridSpan w:val="2"/>
            <w:tcBorders>
              <w:top w:color="000000" w:sz="4" w:val="single"/>
              <w:left w:color="000000" w:sz="4" w:val="single"/>
              <w:bottom w:color="000000" w:sz="4" w:val="single"/>
              <w:right w:color="000000" w:sz="4" w:val="single"/>
            </w:tcBorders>
            <w:vAlign w:val="bottom"/>
          </w:tcPr>
          <w:p w14:paraId="15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16010000">
            <w:pPr>
              <w:tabs>
                <w:tab w:leader="none" w:pos="708" w:val="left"/>
              </w:tabs>
              <w:spacing w:before="60"/>
              <w:ind w:firstLine="0" w:left="-113" w:right="-113"/>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17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18010000"/>
        </w:tc>
        <w:tc>
          <w:tcPr>
            <w:tcW w:type="dxa" w:w="964"/>
            <w:gridSpan w:val="2"/>
            <w:tcBorders>
              <w:top w:color="000000" w:sz="4" w:val="single"/>
              <w:left w:color="000000" w:sz="6" w:val="single"/>
              <w:bottom w:color="000000" w:sz="4" w:val="single"/>
              <w:right w:color="000000" w:sz="4" w:val="single"/>
            </w:tcBorders>
            <w:vAlign w:val="center"/>
          </w:tcPr>
          <w:p w14:paraId="19010000">
            <w:pPr>
              <w:tabs>
                <w:tab w:leader="none" w:pos="708" w:val="left"/>
              </w:tabs>
              <w:spacing w:before="60"/>
              <w:ind/>
              <w:contextualSpacing w:val="1"/>
              <w:jc w:val="center"/>
              <w:rPr>
                <w:sz w:val="20"/>
              </w:rPr>
            </w:pPr>
            <w:r>
              <w:rPr>
                <w:sz w:val="20"/>
              </w:rPr>
              <w:t>34</w:t>
            </w:r>
          </w:p>
        </w:tc>
        <w:tc>
          <w:tcPr>
            <w:tcW w:type="dxa" w:w="5352"/>
            <w:gridSpan w:val="2"/>
            <w:tcBorders>
              <w:top w:color="000000" w:sz="4" w:val="single"/>
              <w:left w:color="000000" w:sz="4" w:val="single"/>
              <w:bottom w:color="000000" w:sz="4" w:val="single"/>
              <w:right w:color="000000" w:sz="4" w:val="single"/>
            </w:tcBorders>
          </w:tcPr>
          <w:p w14:paraId="1A010000">
            <w:pPr>
              <w:tabs>
                <w:tab w:leader="none" w:pos="708" w:val="left"/>
              </w:tabs>
              <w:spacing w:before="60"/>
              <w:ind w:firstLine="0" w:left="170"/>
              <w:contextualSpacing w:val="1"/>
              <w:rPr>
                <w:sz w:val="20"/>
              </w:rPr>
            </w:pPr>
            <w:r>
              <w:rPr>
                <w:sz w:val="20"/>
              </w:rPr>
              <w:t>площадь торгового зала</w:t>
            </w:r>
          </w:p>
        </w:tc>
        <w:tc>
          <w:tcPr>
            <w:tcW w:type="dxa" w:w="1169"/>
            <w:gridSpan w:val="2"/>
            <w:tcBorders>
              <w:top w:color="000000" w:sz="4" w:val="single"/>
              <w:left w:color="000000" w:sz="4" w:val="single"/>
              <w:bottom w:color="000000" w:sz="4" w:val="single"/>
              <w:right w:color="000000" w:sz="4" w:val="single"/>
            </w:tcBorders>
            <w:vAlign w:val="bottom"/>
          </w:tcPr>
          <w:p w14:paraId="1B010000">
            <w:pPr>
              <w:tabs>
                <w:tab w:leader="none" w:pos="708" w:val="left"/>
              </w:tabs>
              <w:spacing w:before="60"/>
              <w:ind/>
              <w:contextualSpacing w:val="1"/>
              <w:jc w:val="center"/>
              <w:rPr>
                <w:sz w:val="20"/>
              </w:rPr>
            </w:pPr>
            <w:r>
              <w:rPr>
                <w:sz w:val="20"/>
              </w:rPr>
              <w:t>м</w:t>
            </w:r>
            <w:r>
              <w:rPr>
                <w:sz w:val="20"/>
                <w:vertAlign w:val="superscript"/>
              </w:rPr>
              <w:t>2</w:t>
            </w:r>
          </w:p>
        </w:tc>
        <w:tc>
          <w:tcPr>
            <w:tcW w:type="dxa" w:w="1531"/>
            <w:gridSpan w:val="2"/>
            <w:tcBorders>
              <w:top w:color="000000" w:sz="4" w:val="single"/>
              <w:left w:color="000000" w:sz="4" w:val="single"/>
              <w:bottom w:color="000000" w:sz="4" w:val="single"/>
              <w:right w:color="000000" w:sz="6" w:val="single"/>
            </w:tcBorders>
            <w:vAlign w:val="bottom"/>
          </w:tcPr>
          <w:p w14:paraId="1C010000">
            <w:pPr>
              <w:tabs>
                <w:tab w:leader="none" w:pos="708" w:val="left"/>
              </w:tabs>
              <w:spacing w:before="60"/>
              <w:ind w:firstLine="0" w:left="-113" w:right="-113"/>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1D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1E010000"/>
        </w:tc>
        <w:tc>
          <w:tcPr>
            <w:tcW w:type="dxa" w:w="964"/>
            <w:gridSpan w:val="2"/>
            <w:tcBorders>
              <w:top w:color="000000" w:sz="4" w:val="single"/>
              <w:left w:color="000000" w:sz="6" w:val="single"/>
              <w:bottom w:color="000000" w:sz="4" w:val="single"/>
              <w:right w:color="000000" w:sz="4" w:val="single"/>
            </w:tcBorders>
            <w:vAlign w:val="center"/>
          </w:tcPr>
          <w:p w14:paraId="1F010000">
            <w:pPr>
              <w:tabs>
                <w:tab w:leader="none" w:pos="708" w:val="left"/>
              </w:tabs>
              <w:spacing w:before="60"/>
              <w:ind/>
              <w:contextualSpacing w:val="1"/>
              <w:jc w:val="center"/>
              <w:rPr>
                <w:sz w:val="20"/>
              </w:rPr>
            </w:pPr>
            <w:r>
              <w:rPr>
                <w:sz w:val="20"/>
              </w:rPr>
              <w:t>35</w:t>
            </w:r>
          </w:p>
        </w:tc>
        <w:tc>
          <w:tcPr>
            <w:tcW w:type="dxa" w:w="5352"/>
            <w:gridSpan w:val="2"/>
            <w:tcBorders>
              <w:top w:color="000000" w:sz="4" w:val="single"/>
              <w:left w:color="000000" w:sz="4" w:val="single"/>
              <w:bottom w:color="000000" w:sz="4" w:val="single"/>
              <w:right w:color="000000" w:sz="4" w:val="single"/>
            </w:tcBorders>
          </w:tcPr>
          <w:p w14:paraId="20010000">
            <w:pPr>
              <w:tabs>
                <w:tab w:leader="none" w:pos="708" w:val="left"/>
              </w:tabs>
              <w:spacing w:before="60"/>
              <w:ind/>
              <w:contextualSpacing w:val="1"/>
              <w:rPr>
                <w:sz w:val="20"/>
              </w:rPr>
            </w:pPr>
            <w:r>
              <w:rPr>
                <w:sz w:val="20"/>
              </w:rPr>
              <w:t>минимаркеты</w:t>
            </w:r>
          </w:p>
        </w:tc>
        <w:tc>
          <w:tcPr>
            <w:tcW w:type="dxa" w:w="1169"/>
            <w:gridSpan w:val="2"/>
            <w:tcBorders>
              <w:top w:color="000000" w:sz="4" w:val="single"/>
              <w:left w:color="000000" w:sz="4" w:val="single"/>
              <w:bottom w:color="000000" w:sz="4" w:val="single"/>
              <w:right w:color="000000" w:sz="4" w:val="single"/>
            </w:tcBorders>
            <w:vAlign w:val="bottom"/>
          </w:tcPr>
          <w:p w14:paraId="21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22010000">
            <w:pPr>
              <w:tabs>
                <w:tab w:leader="none" w:pos="708" w:val="left"/>
              </w:tabs>
              <w:spacing w:before="60"/>
              <w:ind w:firstLine="0" w:left="-113" w:right="-113"/>
              <w:contextualSpacing w:val="1"/>
              <w:jc w:val="center"/>
              <w:rPr>
                <w:sz w:val="20"/>
              </w:rPr>
            </w:pPr>
            <w:r>
              <w:rPr>
                <w:sz w:val="20"/>
              </w:rPr>
              <w:t>4</w:t>
            </w:r>
          </w:p>
        </w:tc>
        <w:tc>
          <w:tcPr>
            <w:tcW w:type="dxa" w:w="1213"/>
            <w:gridSpan w:val="2"/>
            <w:tcBorders>
              <w:top w:color="000000" w:sz="4" w:val="single"/>
              <w:left w:color="000000" w:sz="4" w:val="single"/>
              <w:bottom w:color="000000" w:sz="4" w:val="single"/>
              <w:right w:color="000000" w:sz="6" w:val="single"/>
            </w:tcBorders>
            <w:vAlign w:val="bottom"/>
          </w:tcPr>
          <w:p w14:paraId="23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24010000"/>
        </w:tc>
        <w:tc>
          <w:tcPr>
            <w:tcW w:type="dxa" w:w="964"/>
            <w:gridSpan w:val="2"/>
            <w:tcBorders>
              <w:top w:color="000000" w:sz="4" w:val="single"/>
              <w:left w:color="000000" w:sz="6" w:val="single"/>
              <w:bottom w:color="000000" w:sz="4" w:val="single"/>
              <w:right w:color="000000" w:sz="4" w:val="single"/>
            </w:tcBorders>
            <w:vAlign w:val="center"/>
          </w:tcPr>
          <w:p w14:paraId="25010000">
            <w:pPr>
              <w:tabs>
                <w:tab w:leader="none" w:pos="708" w:val="left"/>
              </w:tabs>
              <w:spacing w:before="60"/>
              <w:ind/>
              <w:contextualSpacing w:val="1"/>
              <w:jc w:val="center"/>
              <w:rPr>
                <w:sz w:val="20"/>
              </w:rPr>
            </w:pPr>
            <w:r>
              <w:rPr>
                <w:sz w:val="20"/>
              </w:rPr>
              <w:t>36</w:t>
            </w:r>
          </w:p>
        </w:tc>
        <w:tc>
          <w:tcPr>
            <w:tcW w:type="dxa" w:w="5352"/>
            <w:gridSpan w:val="2"/>
            <w:tcBorders>
              <w:top w:color="000000" w:sz="4" w:val="single"/>
              <w:left w:color="000000" w:sz="4" w:val="single"/>
              <w:bottom w:color="000000" w:sz="4" w:val="single"/>
              <w:right w:color="000000" w:sz="4" w:val="single"/>
            </w:tcBorders>
          </w:tcPr>
          <w:p w14:paraId="26010000">
            <w:pPr>
              <w:tabs>
                <w:tab w:leader="none" w:pos="708" w:val="left"/>
              </w:tabs>
              <w:spacing w:before="60"/>
              <w:ind w:firstLine="0" w:left="170"/>
              <w:contextualSpacing w:val="1"/>
              <w:rPr>
                <w:sz w:val="20"/>
              </w:rPr>
            </w:pPr>
            <w:r>
              <w:rPr>
                <w:sz w:val="20"/>
              </w:rPr>
              <w:t>площадь торгового зала</w:t>
            </w:r>
          </w:p>
        </w:tc>
        <w:tc>
          <w:tcPr>
            <w:tcW w:type="dxa" w:w="1169"/>
            <w:gridSpan w:val="2"/>
            <w:tcBorders>
              <w:top w:color="000000" w:sz="4" w:val="single"/>
              <w:left w:color="000000" w:sz="4" w:val="single"/>
              <w:bottom w:color="000000" w:sz="4" w:val="single"/>
              <w:right w:color="000000" w:sz="4" w:val="single"/>
            </w:tcBorders>
            <w:vAlign w:val="bottom"/>
          </w:tcPr>
          <w:p w14:paraId="27010000">
            <w:pPr>
              <w:tabs>
                <w:tab w:leader="none" w:pos="708" w:val="left"/>
              </w:tabs>
              <w:spacing w:before="60"/>
              <w:ind/>
              <w:contextualSpacing w:val="1"/>
              <w:jc w:val="center"/>
              <w:rPr>
                <w:sz w:val="20"/>
              </w:rPr>
            </w:pPr>
            <w:r>
              <w:rPr>
                <w:sz w:val="20"/>
              </w:rPr>
              <w:t>м</w:t>
            </w:r>
            <w:r>
              <w:rPr>
                <w:sz w:val="20"/>
                <w:vertAlign w:val="superscript"/>
              </w:rPr>
              <w:t>2</w:t>
            </w:r>
          </w:p>
        </w:tc>
        <w:tc>
          <w:tcPr>
            <w:tcW w:type="dxa" w:w="1531"/>
            <w:gridSpan w:val="2"/>
            <w:tcBorders>
              <w:top w:color="000000" w:sz="4" w:val="single"/>
              <w:left w:color="000000" w:sz="4" w:val="single"/>
              <w:bottom w:color="000000" w:sz="4" w:val="single"/>
              <w:right w:color="000000" w:sz="6" w:val="single"/>
            </w:tcBorders>
            <w:vAlign w:val="bottom"/>
          </w:tcPr>
          <w:p w14:paraId="28010000">
            <w:pPr>
              <w:tabs>
                <w:tab w:leader="none" w:pos="708" w:val="left"/>
              </w:tabs>
              <w:spacing w:before="60"/>
              <w:ind w:firstLine="0" w:left="-113" w:right="-113"/>
              <w:contextualSpacing w:val="1"/>
              <w:jc w:val="center"/>
              <w:rPr>
                <w:sz w:val="20"/>
              </w:rPr>
            </w:pPr>
            <w:r>
              <w:rPr>
                <w:sz w:val="20"/>
              </w:rPr>
              <w:t>202,3</w:t>
            </w:r>
          </w:p>
        </w:tc>
        <w:tc>
          <w:tcPr>
            <w:tcW w:type="dxa" w:w="1213"/>
            <w:gridSpan w:val="2"/>
            <w:tcBorders>
              <w:top w:color="000000" w:sz="4" w:val="single"/>
              <w:left w:color="000000" w:sz="4" w:val="single"/>
              <w:bottom w:color="000000" w:sz="4" w:val="single"/>
              <w:right w:color="000000" w:sz="6" w:val="single"/>
            </w:tcBorders>
            <w:vAlign w:val="bottom"/>
          </w:tcPr>
          <w:p w14:paraId="29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2A010000"/>
        </w:tc>
        <w:tc>
          <w:tcPr>
            <w:tcW w:type="dxa" w:w="964"/>
            <w:gridSpan w:val="2"/>
            <w:tcBorders>
              <w:top w:color="000000" w:sz="4" w:val="single"/>
              <w:left w:color="000000" w:sz="6" w:val="single"/>
              <w:bottom w:color="000000" w:sz="4" w:val="single"/>
              <w:right w:color="000000" w:sz="4" w:val="single"/>
            </w:tcBorders>
            <w:vAlign w:val="center"/>
          </w:tcPr>
          <w:p w14:paraId="2B010000">
            <w:pPr>
              <w:tabs>
                <w:tab w:leader="none" w:pos="708" w:val="left"/>
              </w:tabs>
              <w:spacing w:before="60"/>
              <w:ind/>
              <w:contextualSpacing w:val="1"/>
              <w:jc w:val="center"/>
              <w:rPr>
                <w:sz w:val="20"/>
              </w:rPr>
            </w:pPr>
            <w:r>
              <w:rPr>
                <w:sz w:val="20"/>
              </w:rPr>
              <w:t>37</w:t>
            </w:r>
          </w:p>
        </w:tc>
        <w:tc>
          <w:tcPr>
            <w:tcW w:type="dxa" w:w="5352"/>
            <w:gridSpan w:val="2"/>
            <w:tcBorders>
              <w:top w:color="000000" w:sz="4" w:val="single"/>
              <w:left w:color="000000" w:sz="4" w:val="single"/>
              <w:bottom w:color="000000" w:sz="4" w:val="single"/>
              <w:right w:color="000000" w:sz="4" w:val="single"/>
            </w:tcBorders>
          </w:tcPr>
          <w:p w14:paraId="2C010000">
            <w:pPr>
              <w:tabs>
                <w:tab w:leader="none" w:pos="708" w:val="left"/>
              </w:tabs>
              <w:spacing w:before="60"/>
              <w:ind/>
              <w:contextualSpacing w:val="1"/>
              <w:rPr>
                <w:sz w:val="20"/>
              </w:rPr>
            </w:pPr>
            <w:r>
              <w:rPr>
                <w:sz w:val="20"/>
              </w:rPr>
              <w:t>универмаги</w:t>
            </w:r>
          </w:p>
        </w:tc>
        <w:tc>
          <w:tcPr>
            <w:tcW w:type="dxa" w:w="1169"/>
            <w:gridSpan w:val="2"/>
            <w:tcBorders>
              <w:top w:color="000000" w:sz="4" w:val="single"/>
              <w:left w:color="000000" w:sz="4" w:val="single"/>
              <w:bottom w:color="000000" w:sz="4" w:val="single"/>
              <w:right w:color="000000" w:sz="4" w:val="single"/>
            </w:tcBorders>
            <w:vAlign w:val="bottom"/>
          </w:tcPr>
          <w:p w14:paraId="2D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2E010000">
            <w:pPr>
              <w:tabs>
                <w:tab w:leader="none" w:pos="708" w:val="left"/>
              </w:tabs>
              <w:spacing w:before="60"/>
              <w:ind w:firstLine="0" w:left="-113" w:right="-113"/>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2F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30010000"/>
        </w:tc>
        <w:tc>
          <w:tcPr>
            <w:tcW w:type="dxa" w:w="964"/>
            <w:gridSpan w:val="2"/>
            <w:tcBorders>
              <w:top w:color="000000" w:sz="4" w:val="single"/>
              <w:left w:color="000000" w:sz="6" w:val="single"/>
              <w:bottom w:color="000000" w:sz="4" w:val="single"/>
              <w:right w:color="000000" w:sz="4" w:val="single"/>
            </w:tcBorders>
            <w:vAlign w:val="center"/>
          </w:tcPr>
          <w:p w14:paraId="31010000">
            <w:pPr>
              <w:tabs>
                <w:tab w:leader="none" w:pos="708" w:val="left"/>
              </w:tabs>
              <w:spacing w:before="60"/>
              <w:ind/>
              <w:contextualSpacing w:val="1"/>
              <w:jc w:val="center"/>
              <w:rPr>
                <w:sz w:val="20"/>
              </w:rPr>
            </w:pPr>
            <w:r>
              <w:rPr>
                <w:sz w:val="20"/>
              </w:rPr>
              <w:t>38</w:t>
            </w:r>
          </w:p>
        </w:tc>
        <w:tc>
          <w:tcPr>
            <w:tcW w:type="dxa" w:w="5352"/>
            <w:gridSpan w:val="2"/>
            <w:tcBorders>
              <w:top w:color="000000" w:sz="4" w:val="single"/>
              <w:left w:color="000000" w:sz="4" w:val="single"/>
              <w:bottom w:color="000000" w:sz="4" w:val="single"/>
              <w:right w:color="000000" w:sz="4" w:val="single"/>
            </w:tcBorders>
          </w:tcPr>
          <w:p w14:paraId="32010000">
            <w:pPr>
              <w:tabs>
                <w:tab w:leader="none" w:pos="708" w:val="left"/>
              </w:tabs>
              <w:spacing w:before="60"/>
              <w:ind w:firstLine="0" w:left="170"/>
              <w:contextualSpacing w:val="1"/>
              <w:rPr>
                <w:sz w:val="20"/>
              </w:rPr>
            </w:pPr>
            <w:r>
              <w:rPr>
                <w:sz w:val="20"/>
              </w:rPr>
              <w:t>площадь торгового зала</w:t>
            </w:r>
          </w:p>
        </w:tc>
        <w:tc>
          <w:tcPr>
            <w:tcW w:type="dxa" w:w="1169"/>
            <w:gridSpan w:val="2"/>
            <w:tcBorders>
              <w:top w:color="000000" w:sz="4" w:val="single"/>
              <w:left w:color="000000" w:sz="4" w:val="single"/>
              <w:bottom w:color="000000" w:sz="4" w:val="single"/>
              <w:right w:color="000000" w:sz="4" w:val="single"/>
            </w:tcBorders>
            <w:vAlign w:val="bottom"/>
          </w:tcPr>
          <w:p w14:paraId="33010000">
            <w:pPr>
              <w:tabs>
                <w:tab w:leader="none" w:pos="708" w:val="left"/>
              </w:tabs>
              <w:spacing w:before="60"/>
              <w:ind/>
              <w:contextualSpacing w:val="1"/>
              <w:jc w:val="center"/>
              <w:rPr>
                <w:sz w:val="20"/>
              </w:rPr>
            </w:pPr>
            <w:r>
              <w:rPr>
                <w:sz w:val="20"/>
              </w:rPr>
              <w:t>м</w:t>
            </w:r>
            <w:r>
              <w:rPr>
                <w:sz w:val="20"/>
                <w:vertAlign w:val="superscript"/>
              </w:rPr>
              <w:t>2</w:t>
            </w:r>
          </w:p>
        </w:tc>
        <w:tc>
          <w:tcPr>
            <w:tcW w:type="dxa" w:w="1531"/>
            <w:gridSpan w:val="2"/>
            <w:tcBorders>
              <w:top w:color="000000" w:sz="4" w:val="single"/>
              <w:left w:color="000000" w:sz="4" w:val="single"/>
              <w:bottom w:color="000000" w:sz="4" w:val="single"/>
              <w:right w:color="000000" w:sz="6" w:val="single"/>
            </w:tcBorders>
            <w:vAlign w:val="bottom"/>
          </w:tcPr>
          <w:p w14:paraId="34010000">
            <w:pPr>
              <w:tabs>
                <w:tab w:leader="none" w:pos="708" w:val="left"/>
              </w:tabs>
              <w:spacing w:before="60"/>
              <w:ind w:firstLine="0" w:left="-113" w:right="-113"/>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35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36010000"/>
        </w:tc>
        <w:tc>
          <w:tcPr>
            <w:tcW w:type="dxa" w:w="964"/>
            <w:gridSpan w:val="2"/>
            <w:tcBorders>
              <w:top w:color="000000" w:sz="4" w:val="single"/>
              <w:left w:color="000000" w:sz="6" w:val="single"/>
              <w:bottom w:color="000000" w:sz="4" w:val="single"/>
              <w:right w:color="000000" w:sz="4" w:val="single"/>
            </w:tcBorders>
            <w:vAlign w:val="center"/>
          </w:tcPr>
          <w:p w14:paraId="37010000">
            <w:pPr>
              <w:tabs>
                <w:tab w:leader="none" w:pos="708" w:val="left"/>
              </w:tabs>
              <w:spacing w:before="60"/>
              <w:ind/>
              <w:contextualSpacing w:val="1"/>
              <w:jc w:val="center"/>
              <w:rPr>
                <w:sz w:val="20"/>
              </w:rPr>
            </w:pPr>
            <w:r>
              <w:rPr>
                <w:sz w:val="20"/>
              </w:rPr>
              <w:t>39</w:t>
            </w:r>
          </w:p>
        </w:tc>
        <w:tc>
          <w:tcPr>
            <w:tcW w:type="dxa" w:w="5352"/>
            <w:gridSpan w:val="2"/>
            <w:tcBorders>
              <w:top w:color="000000" w:sz="4" w:val="single"/>
              <w:left w:color="000000" w:sz="4" w:val="single"/>
              <w:bottom w:color="000000" w:sz="4" w:val="single"/>
              <w:right w:color="000000" w:sz="4" w:val="single"/>
            </w:tcBorders>
          </w:tcPr>
          <w:p w14:paraId="38010000">
            <w:pPr>
              <w:tabs>
                <w:tab w:leader="none" w:pos="708" w:val="left"/>
              </w:tabs>
              <w:spacing w:before="60"/>
              <w:ind/>
              <w:contextualSpacing w:val="1"/>
              <w:rPr>
                <w:sz w:val="20"/>
              </w:rPr>
            </w:pPr>
            <w:r>
              <w:rPr>
                <w:sz w:val="20"/>
              </w:rPr>
              <w:t>прочие магазины</w:t>
            </w:r>
          </w:p>
        </w:tc>
        <w:tc>
          <w:tcPr>
            <w:tcW w:type="dxa" w:w="1169"/>
            <w:gridSpan w:val="2"/>
            <w:tcBorders>
              <w:top w:color="000000" w:sz="4" w:val="single"/>
              <w:left w:color="000000" w:sz="4" w:val="single"/>
              <w:bottom w:color="000000" w:sz="4" w:val="single"/>
              <w:right w:color="000000" w:sz="4" w:val="single"/>
            </w:tcBorders>
            <w:vAlign w:val="bottom"/>
          </w:tcPr>
          <w:p w14:paraId="39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3A010000">
            <w:pPr>
              <w:tabs>
                <w:tab w:leader="none" w:pos="708" w:val="left"/>
              </w:tabs>
              <w:spacing w:before="60"/>
              <w:ind w:firstLine="0" w:left="-113" w:right="-113"/>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3B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3C010000"/>
        </w:tc>
        <w:tc>
          <w:tcPr>
            <w:tcW w:type="dxa" w:w="964"/>
            <w:gridSpan w:val="2"/>
            <w:tcBorders>
              <w:top w:color="000000" w:sz="4" w:val="single"/>
              <w:left w:color="000000" w:sz="6" w:val="single"/>
              <w:bottom w:color="000000" w:sz="4" w:val="single"/>
              <w:right w:color="000000" w:sz="4" w:val="single"/>
            </w:tcBorders>
            <w:vAlign w:val="center"/>
          </w:tcPr>
          <w:p w14:paraId="3D010000">
            <w:pPr>
              <w:tabs>
                <w:tab w:leader="none" w:pos="708" w:val="left"/>
              </w:tabs>
              <w:spacing w:before="60"/>
              <w:ind/>
              <w:contextualSpacing w:val="1"/>
              <w:jc w:val="center"/>
              <w:rPr>
                <w:sz w:val="20"/>
              </w:rPr>
            </w:pPr>
            <w:r>
              <w:rPr>
                <w:sz w:val="20"/>
              </w:rPr>
              <w:t>40</w:t>
            </w:r>
          </w:p>
        </w:tc>
        <w:tc>
          <w:tcPr>
            <w:tcW w:type="dxa" w:w="5352"/>
            <w:gridSpan w:val="2"/>
            <w:tcBorders>
              <w:top w:color="000000" w:sz="4" w:val="single"/>
              <w:left w:color="000000" w:sz="4" w:val="single"/>
              <w:bottom w:color="000000" w:sz="4" w:val="single"/>
              <w:right w:color="000000" w:sz="4" w:val="single"/>
            </w:tcBorders>
          </w:tcPr>
          <w:p w14:paraId="3E010000">
            <w:pPr>
              <w:tabs>
                <w:tab w:leader="none" w:pos="708" w:val="left"/>
              </w:tabs>
              <w:spacing w:before="60"/>
              <w:ind w:firstLine="0" w:left="170"/>
              <w:contextualSpacing w:val="1"/>
              <w:rPr>
                <w:sz w:val="20"/>
              </w:rPr>
            </w:pPr>
            <w:r>
              <w:rPr>
                <w:sz w:val="20"/>
              </w:rPr>
              <w:t>площадь торгового зала</w:t>
            </w:r>
          </w:p>
        </w:tc>
        <w:tc>
          <w:tcPr>
            <w:tcW w:type="dxa" w:w="1169"/>
            <w:gridSpan w:val="2"/>
            <w:tcBorders>
              <w:top w:color="000000" w:sz="4" w:val="single"/>
              <w:left w:color="000000" w:sz="4" w:val="single"/>
              <w:bottom w:color="000000" w:sz="4" w:val="single"/>
              <w:right w:color="000000" w:sz="4" w:val="single"/>
            </w:tcBorders>
            <w:vAlign w:val="bottom"/>
          </w:tcPr>
          <w:p w14:paraId="3F010000">
            <w:pPr>
              <w:tabs>
                <w:tab w:leader="none" w:pos="708" w:val="left"/>
              </w:tabs>
              <w:spacing w:before="60"/>
              <w:ind/>
              <w:contextualSpacing w:val="1"/>
              <w:jc w:val="center"/>
              <w:rPr>
                <w:sz w:val="20"/>
              </w:rPr>
            </w:pPr>
            <w:r>
              <w:rPr>
                <w:sz w:val="20"/>
              </w:rPr>
              <w:t>м</w:t>
            </w:r>
            <w:r>
              <w:rPr>
                <w:sz w:val="20"/>
                <w:vertAlign w:val="superscript"/>
              </w:rPr>
              <w:t>2</w:t>
            </w:r>
          </w:p>
        </w:tc>
        <w:tc>
          <w:tcPr>
            <w:tcW w:type="dxa" w:w="1531"/>
            <w:gridSpan w:val="2"/>
            <w:tcBorders>
              <w:top w:color="000000" w:sz="4" w:val="single"/>
              <w:left w:color="000000" w:sz="4" w:val="single"/>
              <w:bottom w:color="000000" w:sz="4" w:val="single"/>
              <w:right w:color="000000" w:sz="6" w:val="single"/>
            </w:tcBorders>
            <w:vAlign w:val="bottom"/>
          </w:tcPr>
          <w:p w14:paraId="40010000">
            <w:pPr>
              <w:tabs>
                <w:tab w:leader="none" w:pos="708" w:val="left"/>
              </w:tabs>
              <w:spacing w:before="60"/>
              <w:ind w:firstLine="0" w:left="-113" w:right="-113"/>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41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42010000"/>
        </w:tc>
        <w:tc>
          <w:tcPr>
            <w:tcW w:type="dxa" w:w="964"/>
            <w:gridSpan w:val="2"/>
            <w:tcBorders>
              <w:top w:color="000000" w:sz="4" w:val="single"/>
              <w:left w:color="000000" w:sz="6" w:val="single"/>
              <w:bottom w:color="000000" w:sz="4" w:val="single"/>
              <w:right w:color="000000" w:sz="4" w:val="single"/>
            </w:tcBorders>
            <w:vAlign w:val="center"/>
          </w:tcPr>
          <w:p w14:paraId="43010000">
            <w:pPr>
              <w:tabs>
                <w:tab w:leader="none" w:pos="708" w:val="left"/>
              </w:tabs>
              <w:spacing w:before="60"/>
              <w:ind/>
              <w:contextualSpacing w:val="1"/>
              <w:jc w:val="center"/>
              <w:rPr>
                <w:sz w:val="20"/>
              </w:rPr>
            </w:pPr>
            <w:r>
              <w:rPr>
                <w:sz w:val="20"/>
              </w:rPr>
              <w:t>41</w:t>
            </w:r>
          </w:p>
        </w:tc>
        <w:tc>
          <w:tcPr>
            <w:tcW w:type="dxa" w:w="5352"/>
            <w:gridSpan w:val="2"/>
            <w:tcBorders>
              <w:top w:color="000000" w:sz="4" w:val="single"/>
              <w:left w:color="000000" w:sz="4" w:val="single"/>
              <w:bottom w:color="000000" w:sz="4" w:val="single"/>
              <w:right w:color="000000" w:sz="4" w:val="single"/>
            </w:tcBorders>
          </w:tcPr>
          <w:p w14:paraId="44010000">
            <w:pPr>
              <w:tabs>
                <w:tab w:leader="none" w:pos="708" w:val="left"/>
              </w:tabs>
              <w:spacing w:before="60"/>
              <w:ind/>
              <w:contextualSpacing w:val="1"/>
              <w:rPr>
                <w:sz w:val="20"/>
              </w:rPr>
            </w:pPr>
            <w:r>
              <w:rPr>
                <w:sz w:val="20"/>
              </w:rPr>
              <w:t>павильоны</w:t>
            </w:r>
          </w:p>
        </w:tc>
        <w:tc>
          <w:tcPr>
            <w:tcW w:type="dxa" w:w="1169"/>
            <w:gridSpan w:val="2"/>
            <w:tcBorders>
              <w:top w:color="000000" w:sz="4" w:val="single"/>
              <w:left w:color="000000" w:sz="4" w:val="single"/>
              <w:bottom w:color="000000" w:sz="4" w:val="single"/>
              <w:right w:color="000000" w:sz="4" w:val="single"/>
            </w:tcBorders>
            <w:vAlign w:val="bottom"/>
          </w:tcPr>
          <w:p w14:paraId="45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46010000">
            <w:pPr>
              <w:tabs>
                <w:tab w:leader="none" w:pos="708" w:val="left"/>
              </w:tabs>
              <w:spacing w:before="60"/>
              <w:ind w:firstLine="0" w:left="-113" w:right="-113"/>
              <w:contextualSpacing w:val="1"/>
              <w:jc w:val="center"/>
              <w:rPr>
                <w:sz w:val="20"/>
              </w:rPr>
            </w:pPr>
            <w:r>
              <w:rPr>
                <w:sz w:val="20"/>
              </w:rPr>
              <w:t>1</w:t>
            </w:r>
          </w:p>
        </w:tc>
        <w:tc>
          <w:tcPr>
            <w:tcW w:type="dxa" w:w="1213"/>
            <w:gridSpan w:val="2"/>
            <w:tcBorders>
              <w:top w:color="000000" w:sz="4" w:val="single"/>
              <w:left w:color="000000" w:sz="4" w:val="single"/>
              <w:bottom w:color="000000" w:sz="4" w:val="single"/>
              <w:right w:color="000000" w:sz="6" w:val="single"/>
            </w:tcBorders>
            <w:vAlign w:val="bottom"/>
          </w:tcPr>
          <w:p w14:paraId="47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48010000"/>
        </w:tc>
        <w:tc>
          <w:tcPr>
            <w:tcW w:type="dxa" w:w="964"/>
            <w:gridSpan w:val="2"/>
            <w:tcBorders>
              <w:top w:color="000000" w:sz="4" w:val="single"/>
              <w:left w:color="000000" w:sz="6" w:val="single"/>
              <w:bottom w:color="000000" w:sz="4" w:val="single"/>
              <w:right w:color="000000" w:sz="4" w:val="single"/>
            </w:tcBorders>
            <w:vAlign w:val="center"/>
          </w:tcPr>
          <w:p w14:paraId="49010000">
            <w:pPr>
              <w:tabs>
                <w:tab w:leader="none" w:pos="708" w:val="left"/>
              </w:tabs>
              <w:spacing w:before="60"/>
              <w:ind/>
              <w:contextualSpacing w:val="1"/>
              <w:jc w:val="center"/>
              <w:rPr>
                <w:strike w:val="1"/>
                <w:sz w:val="20"/>
              </w:rPr>
            </w:pPr>
            <w:r>
              <w:rPr>
                <w:sz w:val="20"/>
              </w:rPr>
              <w:t>42</w:t>
            </w:r>
          </w:p>
        </w:tc>
        <w:tc>
          <w:tcPr>
            <w:tcW w:type="dxa" w:w="5352"/>
            <w:gridSpan w:val="2"/>
            <w:tcBorders>
              <w:top w:color="000000" w:sz="4" w:val="single"/>
              <w:left w:color="000000" w:sz="4" w:val="single"/>
              <w:bottom w:color="000000" w:sz="4" w:val="single"/>
              <w:right w:color="000000" w:sz="4" w:val="single"/>
            </w:tcBorders>
          </w:tcPr>
          <w:p w14:paraId="4A010000">
            <w:pPr>
              <w:tabs>
                <w:tab w:leader="none" w:pos="708" w:val="left"/>
              </w:tabs>
              <w:spacing w:before="60"/>
              <w:ind w:firstLine="0" w:left="170"/>
              <w:contextualSpacing w:val="1"/>
              <w:rPr>
                <w:sz w:val="20"/>
              </w:rPr>
            </w:pPr>
            <w:r>
              <w:rPr>
                <w:sz w:val="20"/>
              </w:rPr>
              <w:t>площадь торгового зала</w:t>
            </w:r>
          </w:p>
        </w:tc>
        <w:tc>
          <w:tcPr>
            <w:tcW w:type="dxa" w:w="1169"/>
            <w:gridSpan w:val="2"/>
            <w:tcBorders>
              <w:top w:color="000000" w:sz="4" w:val="single"/>
              <w:left w:color="000000" w:sz="4" w:val="single"/>
              <w:bottom w:color="000000" w:sz="4" w:val="single"/>
              <w:right w:color="000000" w:sz="4" w:val="single"/>
            </w:tcBorders>
            <w:vAlign w:val="bottom"/>
          </w:tcPr>
          <w:p w14:paraId="4B010000">
            <w:pPr>
              <w:tabs>
                <w:tab w:leader="none" w:pos="708" w:val="left"/>
              </w:tabs>
              <w:spacing w:before="60"/>
              <w:ind/>
              <w:contextualSpacing w:val="1"/>
              <w:jc w:val="center"/>
              <w:rPr>
                <w:sz w:val="20"/>
              </w:rPr>
            </w:pPr>
            <w:r>
              <w:rPr>
                <w:sz w:val="20"/>
              </w:rPr>
              <w:t>м</w:t>
            </w:r>
            <w:r>
              <w:rPr>
                <w:sz w:val="20"/>
                <w:vertAlign w:val="superscript"/>
              </w:rPr>
              <w:t>2</w:t>
            </w:r>
          </w:p>
        </w:tc>
        <w:tc>
          <w:tcPr>
            <w:tcW w:type="dxa" w:w="1531"/>
            <w:gridSpan w:val="2"/>
            <w:tcBorders>
              <w:top w:color="000000" w:sz="4" w:val="single"/>
              <w:left w:color="000000" w:sz="4" w:val="single"/>
              <w:bottom w:color="000000" w:sz="4" w:val="single"/>
              <w:right w:color="000000" w:sz="6" w:val="single"/>
            </w:tcBorders>
            <w:vAlign w:val="bottom"/>
          </w:tcPr>
          <w:p w14:paraId="4C010000">
            <w:pPr>
              <w:tabs>
                <w:tab w:leader="none" w:pos="708" w:val="left"/>
              </w:tabs>
              <w:spacing w:before="60"/>
              <w:ind w:firstLine="0" w:left="-113" w:right="-113"/>
              <w:contextualSpacing w:val="1"/>
              <w:jc w:val="center"/>
              <w:rPr>
                <w:sz w:val="20"/>
              </w:rPr>
            </w:pPr>
            <w:r>
              <w:rPr>
                <w:sz w:val="20"/>
              </w:rPr>
              <w:t>21</w:t>
            </w:r>
          </w:p>
        </w:tc>
        <w:tc>
          <w:tcPr>
            <w:tcW w:type="dxa" w:w="1213"/>
            <w:gridSpan w:val="2"/>
            <w:tcBorders>
              <w:top w:color="000000" w:sz="4" w:val="single"/>
              <w:left w:color="000000" w:sz="4" w:val="single"/>
              <w:bottom w:color="000000" w:sz="4" w:val="single"/>
              <w:right w:color="000000" w:sz="6" w:val="single"/>
            </w:tcBorders>
            <w:vAlign w:val="bottom"/>
          </w:tcPr>
          <w:p w14:paraId="4D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4E010000"/>
        </w:tc>
        <w:tc>
          <w:tcPr>
            <w:tcW w:type="dxa" w:w="964"/>
            <w:gridSpan w:val="2"/>
            <w:tcBorders>
              <w:top w:color="000000" w:sz="4" w:val="single"/>
              <w:left w:color="000000" w:sz="6" w:val="single"/>
              <w:bottom w:color="000000" w:sz="4" w:val="single"/>
              <w:right w:color="000000" w:sz="4" w:val="single"/>
            </w:tcBorders>
            <w:vAlign w:val="center"/>
          </w:tcPr>
          <w:p w14:paraId="4F010000">
            <w:pPr>
              <w:tabs>
                <w:tab w:leader="none" w:pos="708" w:val="left"/>
              </w:tabs>
              <w:spacing w:before="60"/>
              <w:ind/>
              <w:contextualSpacing w:val="1"/>
              <w:jc w:val="center"/>
              <w:rPr>
                <w:sz w:val="20"/>
              </w:rPr>
            </w:pPr>
            <w:r>
              <w:rPr>
                <w:sz w:val="20"/>
              </w:rPr>
              <w:t>43</w:t>
            </w:r>
          </w:p>
        </w:tc>
        <w:tc>
          <w:tcPr>
            <w:tcW w:type="dxa" w:w="5352"/>
            <w:gridSpan w:val="2"/>
            <w:tcBorders>
              <w:top w:color="000000" w:sz="4" w:val="single"/>
              <w:left w:color="000000" w:sz="4" w:val="single"/>
              <w:bottom w:color="000000" w:sz="4" w:val="single"/>
              <w:right w:color="000000" w:sz="4" w:val="single"/>
            </w:tcBorders>
          </w:tcPr>
          <w:p w14:paraId="50010000">
            <w:pPr>
              <w:tabs>
                <w:tab w:leader="none" w:pos="708" w:val="left"/>
              </w:tabs>
              <w:spacing w:before="60"/>
              <w:ind/>
              <w:contextualSpacing w:val="1"/>
              <w:rPr>
                <w:sz w:val="20"/>
              </w:rPr>
            </w:pPr>
            <w:r>
              <w:rPr>
                <w:sz w:val="20"/>
              </w:rPr>
              <w:t>палатки, киоски</w:t>
            </w:r>
          </w:p>
        </w:tc>
        <w:tc>
          <w:tcPr>
            <w:tcW w:type="dxa" w:w="1169"/>
            <w:gridSpan w:val="2"/>
            <w:tcBorders>
              <w:top w:color="000000" w:sz="4" w:val="single"/>
              <w:left w:color="000000" w:sz="4" w:val="single"/>
              <w:bottom w:color="000000" w:sz="4" w:val="single"/>
              <w:right w:color="000000" w:sz="4" w:val="single"/>
            </w:tcBorders>
            <w:vAlign w:val="bottom"/>
          </w:tcPr>
          <w:p w14:paraId="51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52010000">
            <w:pPr>
              <w:tabs>
                <w:tab w:leader="none" w:pos="708" w:val="left"/>
              </w:tabs>
              <w:spacing w:before="60"/>
              <w:ind/>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53010000">
            <w:pPr>
              <w:tabs>
                <w:tab w:leader="none" w:pos="708" w:val="left"/>
              </w:tabs>
              <w:spacing w:before="60"/>
              <w:ind/>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54010000"/>
        </w:tc>
        <w:tc>
          <w:tcPr>
            <w:tcW w:type="dxa" w:w="964"/>
            <w:gridSpan w:val="2"/>
            <w:tcBorders>
              <w:top w:color="000000" w:sz="4" w:val="single"/>
              <w:left w:color="000000" w:sz="6" w:val="single"/>
              <w:bottom w:color="000000" w:sz="4" w:val="single"/>
              <w:right w:color="000000" w:sz="4" w:val="single"/>
            </w:tcBorders>
            <w:vAlign w:val="center"/>
          </w:tcPr>
          <w:p w14:paraId="55010000">
            <w:pPr>
              <w:tabs>
                <w:tab w:leader="none" w:pos="708" w:val="left"/>
              </w:tabs>
              <w:spacing w:before="60"/>
              <w:ind/>
              <w:contextualSpacing w:val="1"/>
              <w:jc w:val="center"/>
              <w:rPr>
                <w:sz w:val="20"/>
              </w:rPr>
            </w:pPr>
            <w:r>
              <w:rPr>
                <w:sz w:val="20"/>
              </w:rPr>
              <w:t>44</w:t>
            </w:r>
          </w:p>
        </w:tc>
        <w:tc>
          <w:tcPr>
            <w:tcW w:type="dxa" w:w="5352"/>
            <w:gridSpan w:val="2"/>
            <w:tcBorders>
              <w:top w:color="000000" w:sz="4" w:val="single"/>
              <w:left w:color="000000" w:sz="4" w:val="single"/>
              <w:bottom w:color="000000" w:sz="4" w:val="single"/>
              <w:right w:color="000000" w:sz="4" w:val="single"/>
            </w:tcBorders>
          </w:tcPr>
          <w:p w14:paraId="56010000">
            <w:pPr>
              <w:tabs>
                <w:tab w:leader="none" w:pos="708" w:val="left"/>
              </w:tabs>
              <w:spacing w:before="60"/>
              <w:ind/>
              <w:contextualSpacing w:val="1"/>
              <w:rPr>
                <w:sz w:val="20"/>
              </w:rPr>
            </w:pPr>
            <w:r>
              <w:rPr>
                <w:sz w:val="20"/>
              </w:rPr>
              <w:t>аптеки и аптечные магазины</w:t>
            </w:r>
          </w:p>
        </w:tc>
        <w:tc>
          <w:tcPr>
            <w:tcW w:type="dxa" w:w="1169"/>
            <w:gridSpan w:val="2"/>
            <w:tcBorders>
              <w:top w:color="000000" w:sz="4" w:val="single"/>
              <w:left w:color="000000" w:sz="4" w:val="single"/>
              <w:bottom w:color="000000" w:sz="4" w:val="single"/>
              <w:right w:color="000000" w:sz="4" w:val="single"/>
            </w:tcBorders>
            <w:vAlign w:val="bottom"/>
          </w:tcPr>
          <w:p w14:paraId="57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58010000">
            <w:pPr>
              <w:tabs>
                <w:tab w:leader="none" w:pos="708" w:val="left"/>
              </w:tabs>
              <w:spacing w:before="60"/>
              <w:ind w:firstLine="0" w:left="-113" w:right="-113"/>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59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5A010000"/>
        </w:tc>
        <w:tc>
          <w:tcPr>
            <w:tcW w:type="dxa" w:w="964"/>
            <w:gridSpan w:val="2"/>
            <w:tcBorders>
              <w:top w:color="000000" w:sz="4" w:val="single"/>
              <w:left w:color="000000" w:sz="6" w:val="single"/>
              <w:bottom w:color="000000" w:sz="4" w:val="single"/>
              <w:right w:color="000000" w:sz="4" w:val="single"/>
            </w:tcBorders>
            <w:vAlign w:val="center"/>
          </w:tcPr>
          <w:p w14:paraId="5B010000">
            <w:pPr>
              <w:tabs>
                <w:tab w:leader="none" w:pos="708" w:val="left"/>
              </w:tabs>
              <w:spacing w:before="60"/>
              <w:ind/>
              <w:contextualSpacing w:val="1"/>
              <w:jc w:val="center"/>
              <w:rPr>
                <w:sz w:val="20"/>
              </w:rPr>
            </w:pPr>
            <w:r>
              <w:rPr>
                <w:sz w:val="20"/>
              </w:rPr>
              <w:t>45</w:t>
            </w:r>
          </w:p>
        </w:tc>
        <w:tc>
          <w:tcPr>
            <w:tcW w:type="dxa" w:w="5352"/>
            <w:gridSpan w:val="2"/>
            <w:tcBorders>
              <w:top w:color="000000" w:sz="4" w:val="single"/>
              <w:left w:color="000000" w:sz="4" w:val="single"/>
              <w:bottom w:color="000000" w:sz="4" w:val="single"/>
              <w:right w:color="000000" w:sz="4" w:val="single"/>
            </w:tcBorders>
          </w:tcPr>
          <w:p w14:paraId="5C010000">
            <w:pPr>
              <w:tabs>
                <w:tab w:leader="none" w:pos="708" w:val="left"/>
              </w:tabs>
              <w:spacing w:before="60"/>
              <w:ind w:firstLine="0" w:left="170"/>
              <w:contextualSpacing w:val="1"/>
              <w:rPr>
                <w:sz w:val="20"/>
              </w:rPr>
            </w:pPr>
            <w:r>
              <w:rPr>
                <w:sz w:val="20"/>
              </w:rPr>
              <w:t>площадь торгового зала</w:t>
            </w:r>
          </w:p>
        </w:tc>
        <w:tc>
          <w:tcPr>
            <w:tcW w:type="dxa" w:w="1169"/>
            <w:gridSpan w:val="2"/>
            <w:tcBorders>
              <w:top w:color="000000" w:sz="4" w:val="single"/>
              <w:left w:color="000000" w:sz="4" w:val="single"/>
              <w:bottom w:color="000000" w:sz="4" w:val="single"/>
              <w:right w:color="000000" w:sz="4" w:val="single"/>
            </w:tcBorders>
            <w:vAlign w:val="bottom"/>
          </w:tcPr>
          <w:p w14:paraId="5D010000">
            <w:pPr>
              <w:tabs>
                <w:tab w:leader="none" w:pos="708" w:val="left"/>
              </w:tabs>
              <w:spacing w:before="60"/>
              <w:ind/>
              <w:contextualSpacing w:val="1"/>
              <w:jc w:val="center"/>
              <w:rPr>
                <w:sz w:val="20"/>
              </w:rPr>
            </w:pPr>
            <w:r>
              <w:rPr>
                <w:sz w:val="20"/>
              </w:rPr>
              <w:t>м</w:t>
            </w:r>
            <w:r>
              <w:rPr>
                <w:sz w:val="20"/>
                <w:vertAlign w:val="superscript"/>
              </w:rPr>
              <w:t>2</w:t>
            </w:r>
          </w:p>
        </w:tc>
        <w:tc>
          <w:tcPr>
            <w:tcW w:type="dxa" w:w="1531"/>
            <w:gridSpan w:val="2"/>
            <w:tcBorders>
              <w:top w:color="000000" w:sz="4" w:val="single"/>
              <w:left w:color="000000" w:sz="4" w:val="single"/>
              <w:bottom w:color="000000" w:sz="4" w:val="single"/>
              <w:right w:color="000000" w:sz="6" w:val="single"/>
            </w:tcBorders>
            <w:vAlign w:val="bottom"/>
          </w:tcPr>
          <w:p w14:paraId="5E010000">
            <w:pPr>
              <w:tabs>
                <w:tab w:leader="none" w:pos="708" w:val="left"/>
              </w:tabs>
              <w:spacing w:before="60"/>
              <w:ind w:firstLine="0" w:left="-113" w:right="-113"/>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5F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60010000"/>
        </w:tc>
        <w:tc>
          <w:tcPr>
            <w:tcW w:type="dxa" w:w="964"/>
            <w:gridSpan w:val="2"/>
            <w:tcBorders>
              <w:top w:color="000000" w:sz="4" w:val="single"/>
              <w:left w:color="000000" w:sz="6" w:val="single"/>
              <w:bottom w:color="000000" w:sz="4" w:val="single"/>
              <w:right w:color="000000" w:sz="4" w:val="single"/>
            </w:tcBorders>
            <w:vAlign w:val="center"/>
          </w:tcPr>
          <w:p w14:paraId="61010000">
            <w:pPr>
              <w:tabs>
                <w:tab w:leader="none" w:pos="708" w:val="left"/>
              </w:tabs>
              <w:spacing w:before="60"/>
              <w:ind/>
              <w:contextualSpacing w:val="1"/>
              <w:jc w:val="center"/>
              <w:rPr>
                <w:sz w:val="20"/>
              </w:rPr>
            </w:pPr>
            <w:r>
              <w:rPr>
                <w:sz w:val="20"/>
              </w:rPr>
              <w:t>46</w:t>
            </w:r>
          </w:p>
        </w:tc>
        <w:tc>
          <w:tcPr>
            <w:tcW w:type="dxa" w:w="5352"/>
            <w:gridSpan w:val="2"/>
            <w:tcBorders>
              <w:top w:color="000000" w:sz="4" w:val="single"/>
              <w:left w:color="000000" w:sz="4" w:val="single"/>
              <w:bottom w:color="000000" w:sz="4" w:val="single"/>
              <w:right w:color="000000" w:sz="4" w:val="single"/>
            </w:tcBorders>
          </w:tcPr>
          <w:p w14:paraId="62010000">
            <w:pPr>
              <w:tabs>
                <w:tab w:leader="none" w:pos="708" w:val="left"/>
              </w:tabs>
              <w:spacing w:before="60"/>
              <w:ind/>
              <w:contextualSpacing w:val="1"/>
              <w:rPr>
                <w:sz w:val="20"/>
              </w:rPr>
            </w:pPr>
            <w:r>
              <w:rPr>
                <w:sz w:val="20"/>
              </w:rPr>
              <w:t>аптечные киоски и пункты</w:t>
            </w:r>
          </w:p>
        </w:tc>
        <w:tc>
          <w:tcPr>
            <w:tcW w:type="dxa" w:w="1169"/>
            <w:gridSpan w:val="2"/>
            <w:tcBorders>
              <w:top w:color="000000" w:sz="4" w:val="single"/>
              <w:left w:color="000000" w:sz="4" w:val="single"/>
              <w:bottom w:color="000000" w:sz="4" w:val="single"/>
              <w:right w:color="000000" w:sz="4" w:val="single"/>
            </w:tcBorders>
            <w:vAlign w:val="bottom"/>
          </w:tcPr>
          <w:p w14:paraId="63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64010000">
            <w:pPr>
              <w:tabs>
                <w:tab w:leader="none" w:pos="708" w:val="left"/>
              </w:tabs>
              <w:spacing w:before="60"/>
              <w:ind w:firstLine="0" w:left="-113" w:right="-113"/>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65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66010000"/>
        </w:tc>
        <w:tc>
          <w:tcPr>
            <w:tcW w:type="dxa" w:w="964"/>
            <w:gridSpan w:val="2"/>
            <w:tcBorders>
              <w:top w:color="000000" w:sz="4" w:val="single"/>
              <w:left w:color="000000" w:sz="6" w:val="single"/>
              <w:bottom w:color="000000" w:sz="4" w:val="single"/>
              <w:right w:color="000000" w:sz="4" w:val="single"/>
            </w:tcBorders>
            <w:vAlign w:val="center"/>
          </w:tcPr>
          <w:p w14:paraId="67010000">
            <w:pPr>
              <w:tabs>
                <w:tab w:leader="none" w:pos="708" w:val="left"/>
              </w:tabs>
              <w:spacing w:before="60"/>
              <w:ind/>
              <w:contextualSpacing w:val="1"/>
              <w:jc w:val="center"/>
              <w:rPr>
                <w:sz w:val="20"/>
              </w:rPr>
            </w:pPr>
            <w:r>
              <w:rPr>
                <w:sz w:val="20"/>
              </w:rPr>
              <w:t>47</w:t>
            </w:r>
          </w:p>
        </w:tc>
        <w:tc>
          <w:tcPr>
            <w:tcW w:type="dxa" w:w="5352"/>
            <w:gridSpan w:val="2"/>
            <w:tcBorders>
              <w:top w:color="000000" w:sz="4" w:val="single"/>
              <w:left w:color="000000" w:sz="4" w:val="single"/>
              <w:bottom w:color="000000" w:sz="4" w:val="single"/>
              <w:right w:color="000000" w:sz="4" w:val="single"/>
            </w:tcBorders>
          </w:tcPr>
          <w:p w14:paraId="68010000">
            <w:pPr>
              <w:tabs>
                <w:tab w:leader="none" w:pos="708" w:val="left"/>
              </w:tabs>
              <w:spacing w:before="60"/>
              <w:ind/>
              <w:contextualSpacing w:val="1"/>
              <w:rPr>
                <w:sz w:val="20"/>
              </w:rPr>
            </w:pPr>
            <w:r>
              <w:rPr>
                <w:sz w:val="20"/>
              </w:rPr>
              <w:t>общедоступные столовые, закусочные</w:t>
            </w:r>
          </w:p>
        </w:tc>
        <w:tc>
          <w:tcPr>
            <w:tcW w:type="dxa" w:w="1169"/>
            <w:gridSpan w:val="2"/>
            <w:tcBorders>
              <w:top w:color="000000" w:sz="4" w:val="single"/>
              <w:left w:color="000000" w:sz="4" w:val="single"/>
              <w:bottom w:color="000000" w:sz="4" w:val="single"/>
              <w:right w:color="000000" w:sz="4" w:val="single"/>
            </w:tcBorders>
            <w:vAlign w:val="bottom"/>
          </w:tcPr>
          <w:p w14:paraId="69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6A010000">
            <w:pPr>
              <w:tabs>
                <w:tab w:leader="none" w:pos="708" w:val="left"/>
              </w:tabs>
              <w:spacing w:before="60"/>
              <w:ind w:firstLine="0" w:left="-113" w:right="-113"/>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6B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6C010000"/>
        </w:tc>
        <w:tc>
          <w:tcPr>
            <w:tcW w:type="dxa" w:w="964"/>
            <w:gridSpan w:val="2"/>
            <w:tcBorders>
              <w:top w:color="000000" w:sz="4" w:val="single"/>
              <w:left w:color="000000" w:sz="6" w:val="single"/>
              <w:bottom w:color="000000" w:sz="4" w:val="single"/>
              <w:right w:color="000000" w:sz="4" w:val="single"/>
            </w:tcBorders>
            <w:vAlign w:val="center"/>
          </w:tcPr>
          <w:p w14:paraId="6D010000">
            <w:pPr>
              <w:tabs>
                <w:tab w:leader="none" w:pos="708" w:val="left"/>
              </w:tabs>
              <w:spacing w:before="60"/>
              <w:ind/>
              <w:contextualSpacing w:val="1"/>
              <w:jc w:val="center"/>
              <w:rPr>
                <w:sz w:val="20"/>
              </w:rPr>
            </w:pPr>
            <w:r>
              <w:rPr>
                <w:sz w:val="20"/>
              </w:rPr>
              <w:t>48</w:t>
            </w:r>
          </w:p>
        </w:tc>
        <w:tc>
          <w:tcPr>
            <w:tcW w:type="dxa" w:w="5352"/>
            <w:gridSpan w:val="2"/>
            <w:tcBorders>
              <w:top w:color="000000" w:sz="4" w:val="single"/>
              <w:left w:color="000000" w:sz="4" w:val="single"/>
              <w:bottom w:color="000000" w:sz="4" w:val="single"/>
              <w:right w:color="000000" w:sz="4" w:val="single"/>
            </w:tcBorders>
          </w:tcPr>
          <w:p w14:paraId="6E010000">
            <w:pPr>
              <w:tabs>
                <w:tab w:leader="none" w:pos="708" w:val="left"/>
              </w:tabs>
              <w:spacing w:before="60"/>
              <w:ind w:firstLine="0" w:left="340"/>
              <w:contextualSpacing w:val="1"/>
              <w:rPr>
                <w:sz w:val="20"/>
              </w:rPr>
            </w:pPr>
            <w:r>
              <w:rPr>
                <w:sz w:val="20"/>
              </w:rPr>
              <w:t>в них мест</w:t>
            </w:r>
          </w:p>
        </w:tc>
        <w:tc>
          <w:tcPr>
            <w:tcW w:type="dxa" w:w="1169"/>
            <w:gridSpan w:val="2"/>
            <w:tcBorders>
              <w:top w:color="000000" w:sz="4" w:val="single"/>
              <w:left w:color="000000" w:sz="4" w:val="single"/>
              <w:bottom w:color="000000" w:sz="4" w:val="single"/>
              <w:right w:color="000000" w:sz="4" w:val="single"/>
            </w:tcBorders>
            <w:vAlign w:val="bottom"/>
          </w:tcPr>
          <w:p w14:paraId="6F010000">
            <w:pPr>
              <w:tabs>
                <w:tab w:leader="none" w:pos="708" w:val="left"/>
              </w:tabs>
              <w:spacing w:before="60"/>
              <w:ind/>
              <w:contextualSpacing w:val="1"/>
              <w:jc w:val="center"/>
              <w:rPr>
                <w:sz w:val="20"/>
              </w:rPr>
            </w:pPr>
            <w:r>
              <w:rPr>
                <w:sz w:val="20"/>
              </w:rPr>
              <w:t>мест</w:t>
            </w:r>
          </w:p>
        </w:tc>
        <w:tc>
          <w:tcPr>
            <w:tcW w:type="dxa" w:w="1531"/>
            <w:gridSpan w:val="2"/>
            <w:tcBorders>
              <w:top w:color="000000" w:sz="4" w:val="single"/>
              <w:left w:color="000000" w:sz="4" w:val="single"/>
              <w:bottom w:color="000000" w:sz="4" w:val="single"/>
              <w:right w:color="000000" w:sz="6" w:val="single"/>
            </w:tcBorders>
            <w:vAlign w:val="bottom"/>
          </w:tcPr>
          <w:p w14:paraId="70010000">
            <w:pPr>
              <w:tabs>
                <w:tab w:leader="none" w:pos="708" w:val="left"/>
              </w:tabs>
              <w:spacing w:before="60"/>
              <w:ind w:firstLine="0" w:left="-113" w:right="-113"/>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71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72010000"/>
        </w:tc>
        <w:tc>
          <w:tcPr>
            <w:tcW w:type="dxa" w:w="964"/>
            <w:gridSpan w:val="2"/>
            <w:tcBorders>
              <w:top w:color="000000" w:sz="4" w:val="single"/>
              <w:left w:color="000000" w:sz="6" w:val="single"/>
              <w:bottom w:color="000000" w:sz="4" w:val="single"/>
              <w:right w:color="000000" w:sz="4" w:val="single"/>
            </w:tcBorders>
            <w:vAlign w:val="center"/>
          </w:tcPr>
          <w:p w14:paraId="73010000">
            <w:pPr>
              <w:tabs>
                <w:tab w:leader="none" w:pos="708" w:val="left"/>
              </w:tabs>
              <w:spacing w:before="60"/>
              <w:ind/>
              <w:contextualSpacing w:val="1"/>
              <w:jc w:val="center"/>
              <w:rPr>
                <w:sz w:val="20"/>
              </w:rPr>
            </w:pPr>
            <w:r>
              <w:rPr>
                <w:sz w:val="20"/>
              </w:rPr>
              <w:t>49</w:t>
            </w:r>
          </w:p>
        </w:tc>
        <w:tc>
          <w:tcPr>
            <w:tcW w:type="dxa" w:w="5352"/>
            <w:gridSpan w:val="2"/>
            <w:tcBorders>
              <w:top w:color="000000" w:sz="4" w:val="single"/>
              <w:left w:color="000000" w:sz="4" w:val="single"/>
              <w:bottom w:color="000000" w:sz="4" w:val="single"/>
              <w:right w:color="000000" w:sz="4" w:val="single"/>
            </w:tcBorders>
          </w:tcPr>
          <w:p w14:paraId="74010000">
            <w:pPr>
              <w:tabs>
                <w:tab w:leader="none" w:pos="708" w:val="left"/>
              </w:tabs>
              <w:spacing w:before="60"/>
              <w:ind w:firstLine="0" w:left="340"/>
              <w:contextualSpacing w:val="1"/>
              <w:rPr>
                <w:sz w:val="20"/>
              </w:rPr>
            </w:pPr>
            <w:r>
              <w:rPr>
                <w:sz w:val="20"/>
              </w:rPr>
              <w:t>площадь зала обслуживания посетителей</w:t>
            </w:r>
          </w:p>
        </w:tc>
        <w:tc>
          <w:tcPr>
            <w:tcW w:type="dxa" w:w="1169"/>
            <w:gridSpan w:val="2"/>
            <w:tcBorders>
              <w:top w:color="000000" w:sz="4" w:val="single"/>
              <w:left w:color="000000" w:sz="4" w:val="single"/>
              <w:bottom w:color="000000" w:sz="4" w:val="single"/>
              <w:right w:color="000000" w:sz="4" w:val="single"/>
            </w:tcBorders>
            <w:vAlign w:val="bottom"/>
          </w:tcPr>
          <w:p w14:paraId="75010000">
            <w:pPr>
              <w:tabs>
                <w:tab w:leader="none" w:pos="708" w:val="left"/>
              </w:tabs>
              <w:spacing w:before="60"/>
              <w:ind/>
              <w:contextualSpacing w:val="1"/>
              <w:jc w:val="center"/>
              <w:rPr>
                <w:sz w:val="20"/>
              </w:rPr>
            </w:pPr>
            <w:r>
              <w:rPr>
                <w:sz w:val="20"/>
              </w:rPr>
              <w:t>м</w:t>
            </w:r>
            <w:r>
              <w:rPr>
                <w:sz w:val="20"/>
                <w:vertAlign w:val="superscript"/>
              </w:rPr>
              <w:t>2</w:t>
            </w:r>
          </w:p>
        </w:tc>
        <w:tc>
          <w:tcPr>
            <w:tcW w:type="dxa" w:w="1531"/>
            <w:gridSpan w:val="2"/>
            <w:tcBorders>
              <w:top w:color="000000" w:sz="4" w:val="single"/>
              <w:left w:color="000000" w:sz="4" w:val="single"/>
              <w:bottom w:color="000000" w:sz="4" w:val="single"/>
              <w:right w:color="000000" w:sz="6" w:val="single"/>
            </w:tcBorders>
            <w:vAlign w:val="bottom"/>
          </w:tcPr>
          <w:p w14:paraId="76010000">
            <w:pPr>
              <w:tabs>
                <w:tab w:leader="none" w:pos="708" w:val="left"/>
              </w:tabs>
              <w:spacing w:before="60"/>
              <w:ind w:firstLine="0" w:left="-113" w:right="-113"/>
              <w:contextualSpacing w:val="1"/>
              <w:jc w:val="center"/>
              <w:rPr>
                <w:sz w:val="20"/>
              </w:rPr>
            </w:pPr>
          </w:p>
        </w:tc>
        <w:tc>
          <w:tcPr>
            <w:tcW w:type="dxa" w:w="1213"/>
            <w:gridSpan w:val="2"/>
            <w:tcBorders>
              <w:top w:color="000000" w:sz="4" w:val="single"/>
              <w:left w:color="000000" w:sz="4" w:val="single"/>
              <w:bottom w:color="000000" w:sz="4" w:val="single"/>
              <w:right w:color="000000" w:sz="6" w:val="single"/>
            </w:tcBorders>
            <w:vAlign w:val="bottom"/>
          </w:tcPr>
          <w:p w14:paraId="77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78010000"/>
        </w:tc>
        <w:tc>
          <w:tcPr>
            <w:tcW w:type="dxa" w:w="964"/>
            <w:gridSpan w:val="2"/>
            <w:tcBorders>
              <w:top w:color="000000" w:sz="4" w:val="single"/>
              <w:left w:color="000000" w:sz="6" w:val="single"/>
              <w:bottom w:color="000000" w:sz="4" w:val="single"/>
              <w:right w:color="000000" w:sz="4" w:val="single"/>
            </w:tcBorders>
            <w:vAlign w:val="center"/>
          </w:tcPr>
          <w:p w14:paraId="79010000">
            <w:pPr>
              <w:tabs>
                <w:tab w:leader="none" w:pos="708" w:val="left"/>
              </w:tabs>
              <w:spacing w:before="60"/>
              <w:ind/>
              <w:contextualSpacing w:val="1"/>
              <w:jc w:val="center"/>
              <w:rPr>
                <w:sz w:val="20"/>
              </w:rPr>
            </w:pPr>
            <w:r>
              <w:rPr>
                <w:sz w:val="20"/>
              </w:rPr>
              <w:t>50</w:t>
            </w:r>
          </w:p>
        </w:tc>
        <w:tc>
          <w:tcPr>
            <w:tcW w:type="dxa" w:w="5352"/>
            <w:gridSpan w:val="2"/>
            <w:tcBorders>
              <w:top w:color="000000" w:sz="4" w:val="single"/>
              <w:left w:color="000000" w:sz="4" w:val="single"/>
              <w:bottom w:color="000000" w:sz="4" w:val="single"/>
              <w:right w:color="000000" w:sz="4" w:val="single"/>
            </w:tcBorders>
          </w:tcPr>
          <w:p w14:paraId="7A010000">
            <w:pPr>
              <w:tabs>
                <w:tab w:leader="none" w:pos="708" w:val="left"/>
              </w:tabs>
              <w:spacing w:before="60"/>
              <w:ind/>
              <w:contextualSpacing w:val="1"/>
              <w:rPr>
                <w:sz w:val="20"/>
              </w:rPr>
            </w:pPr>
            <w:r>
              <w:rPr>
                <w:sz w:val="20"/>
              </w:rPr>
              <w:t>столовые учебных заведений, организаций, промышленных предприятий</w:t>
            </w:r>
          </w:p>
        </w:tc>
        <w:tc>
          <w:tcPr>
            <w:tcW w:type="dxa" w:w="1169"/>
            <w:gridSpan w:val="2"/>
            <w:tcBorders>
              <w:top w:color="000000" w:sz="4" w:val="single"/>
              <w:left w:color="000000" w:sz="4" w:val="single"/>
              <w:bottom w:color="000000" w:sz="4" w:val="single"/>
              <w:right w:color="000000" w:sz="4" w:val="single"/>
            </w:tcBorders>
            <w:vAlign w:val="bottom"/>
          </w:tcPr>
          <w:p w14:paraId="7B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7C010000">
            <w:pPr>
              <w:tabs>
                <w:tab w:leader="none" w:pos="708" w:val="left"/>
              </w:tabs>
              <w:spacing w:before="60"/>
              <w:ind w:firstLine="0" w:left="-113" w:right="-113"/>
              <w:contextualSpacing w:val="1"/>
              <w:jc w:val="center"/>
              <w:rPr>
                <w:sz w:val="20"/>
              </w:rPr>
            </w:pPr>
            <w:r>
              <w:rPr>
                <w:sz w:val="20"/>
              </w:rPr>
              <w:t>1</w:t>
            </w:r>
          </w:p>
        </w:tc>
        <w:tc>
          <w:tcPr>
            <w:tcW w:type="dxa" w:w="1213"/>
            <w:gridSpan w:val="2"/>
            <w:tcBorders>
              <w:top w:color="000000" w:sz="4" w:val="single"/>
              <w:left w:color="000000" w:sz="4" w:val="single"/>
              <w:bottom w:color="000000" w:sz="4" w:val="single"/>
              <w:right w:color="000000" w:sz="6" w:val="single"/>
            </w:tcBorders>
            <w:vAlign w:val="bottom"/>
          </w:tcPr>
          <w:p w14:paraId="7D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7E010000"/>
        </w:tc>
        <w:tc>
          <w:tcPr>
            <w:tcW w:type="dxa" w:w="964"/>
            <w:gridSpan w:val="2"/>
            <w:tcBorders>
              <w:top w:color="000000" w:sz="4" w:val="single"/>
              <w:left w:color="000000" w:sz="6" w:val="single"/>
              <w:bottom w:color="000000" w:sz="4" w:val="single"/>
              <w:right w:color="000000" w:sz="4" w:val="single"/>
            </w:tcBorders>
            <w:vAlign w:val="center"/>
          </w:tcPr>
          <w:p w14:paraId="7F010000">
            <w:pPr>
              <w:tabs>
                <w:tab w:leader="none" w:pos="708" w:val="left"/>
              </w:tabs>
              <w:spacing w:before="60"/>
              <w:ind/>
              <w:contextualSpacing w:val="1"/>
              <w:jc w:val="center"/>
              <w:rPr>
                <w:sz w:val="20"/>
              </w:rPr>
            </w:pPr>
            <w:r>
              <w:rPr>
                <w:sz w:val="20"/>
              </w:rPr>
              <w:t>51</w:t>
            </w:r>
          </w:p>
        </w:tc>
        <w:tc>
          <w:tcPr>
            <w:tcW w:type="dxa" w:w="5352"/>
            <w:gridSpan w:val="2"/>
            <w:tcBorders>
              <w:top w:color="000000" w:sz="4" w:val="single"/>
              <w:left w:color="000000" w:sz="4" w:val="single"/>
              <w:bottom w:color="000000" w:sz="4" w:val="single"/>
              <w:right w:color="000000" w:sz="4" w:val="single"/>
            </w:tcBorders>
          </w:tcPr>
          <w:p w14:paraId="80010000">
            <w:pPr>
              <w:tabs>
                <w:tab w:leader="none" w:pos="708" w:val="left"/>
              </w:tabs>
              <w:spacing w:before="60"/>
              <w:ind w:firstLine="0" w:left="340"/>
              <w:contextualSpacing w:val="1"/>
              <w:rPr>
                <w:sz w:val="20"/>
              </w:rPr>
            </w:pPr>
            <w:r>
              <w:rPr>
                <w:sz w:val="20"/>
              </w:rPr>
              <w:t>в них мест</w:t>
            </w:r>
          </w:p>
        </w:tc>
        <w:tc>
          <w:tcPr>
            <w:tcW w:type="dxa" w:w="1169"/>
            <w:gridSpan w:val="2"/>
            <w:tcBorders>
              <w:top w:color="000000" w:sz="4" w:val="single"/>
              <w:left w:color="000000" w:sz="4" w:val="single"/>
              <w:bottom w:color="000000" w:sz="4" w:val="single"/>
              <w:right w:color="000000" w:sz="4" w:val="single"/>
            </w:tcBorders>
            <w:vAlign w:val="bottom"/>
          </w:tcPr>
          <w:p w14:paraId="81010000">
            <w:pPr>
              <w:tabs>
                <w:tab w:leader="none" w:pos="708" w:val="left"/>
              </w:tabs>
              <w:spacing w:before="60"/>
              <w:ind/>
              <w:contextualSpacing w:val="1"/>
              <w:jc w:val="center"/>
              <w:rPr>
                <w:sz w:val="20"/>
              </w:rPr>
            </w:pPr>
            <w:r>
              <w:rPr>
                <w:sz w:val="20"/>
              </w:rPr>
              <w:t>мест</w:t>
            </w:r>
          </w:p>
        </w:tc>
        <w:tc>
          <w:tcPr>
            <w:tcW w:type="dxa" w:w="1531"/>
            <w:gridSpan w:val="2"/>
            <w:tcBorders>
              <w:top w:color="000000" w:sz="4" w:val="single"/>
              <w:left w:color="000000" w:sz="4" w:val="single"/>
              <w:bottom w:color="000000" w:sz="4" w:val="single"/>
              <w:right w:color="000000" w:sz="6" w:val="single"/>
            </w:tcBorders>
            <w:vAlign w:val="bottom"/>
          </w:tcPr>
          <w:p w14:paraId="82010000">
            <w:pPr>
              <w:tabs>
                <w:tab w:leader="none" w:pos="708" w:val="left"/>
              </w:tabs>
              <w:spacing w:before="60"/>
              <w:ind w:firstLine="0" w:left="-113" w:right="-113"/>
              <w:contextualSpacing w:val="1"/>
              <w:jc w:val="center"/>
              <w:rPr>
                <w:sz w:val="20"/>
              </w:rPr>
            </w:pPr>
            <w:r>
              <w:rPr>
                <w:sz w:val="20"/>
              </w:rPr>
              <w:t>60</w:t>
            </w:r>
          </w:p>
        </w:tc>
        <w:tc>
          <w:tcPr>
            <w:tcW w:type="dxa" w:w="1213"/>
            <w:gridSpan w:val="2"/>
            <w:tcBorders>
              <w:top w:color="000000" w:sz="4" w:val="single"/>
              <w:left w:color="000000" w:sz="4" w:val="single"/>
              <w:bottom w:color="000000" w:sz="4" w:val="single"/>
              <w:right w:color="000000" w:sz="6" w:val="single"/>
            </w:tcBorders>
            <w:vAlign w:val="bottom"/>
          </w:tcPr>
          <w:p w14:paraId="83010000">
            <w:pPr>
              <w:tabs>
                <w:tab w:leader="none" w:pos="708" w:val="left"/>
              </w:tabs>
              <w:spacing w:before="60"/>
              <w:ind w:firstLine="0" w:left="-113" w:right="-113"/>
              <w:contextualSpacing w:val="1"/>
              <w:jc w:val="center"/>
              <w:rPr>
                <w:sz w:val="20"/>
              </w:rPr>
            </w:pPr>
          </w:p>
        </w:tc>
      </w:tr>
      <w:tr>
        <w:tc>
          <w:tcPr>
            <w:tcW w:type="dxa" w:w="16"/>
            <w:tcBorders>
              <w:top w:color="000000" w:sz="6" w:val="single"/>
              <w:left w:color="000000" w:sz="6" w:val="single"/>
              <w:bottom w:color="000000" w:sz="6" w:val="single"/>
              <w:right w:color="000000" w:sz="6" w:val="single"/>
            </w:tcBorders>
          </w:tcPr>
          <w:p w14:paraId="84010000"/>
        </w:tc>
        <w:tc>
          <w:tcPr>
            <w:tcW w:type="dxa" w:w="964"/>
            <w:gridSpan w:val="2"/>
            <w:tcBorders>
              <w:top w:color="000000" w:sz="4" w:val="single"/>
              <w:left w:color="000000" w:sz="6" w:val="single"/>
              <w:bottom w:color="000000" w:sz="4" w:val="single"/>
              <w:right w:color="000000" w:sz="4" w:val="single"/>
            </w:tcBorders>
          </w:tcPr>
          <w:p w14:paraId="85010000">
            <w:pPr>
              <w:tabs>
                <w:tab w:leader="none" w:pos="708" w:val="left"/>
              </w:tabs>
              <w:spacing w:before="60"/>
              <w:ind/>
              <w:contextualSpacing w:val="1"/>
              <w:jc w:val="center"/>
              <w:rPr>
                <w:sz w:val="20"/>
              </w:rPr>
            </w:pPr>
            <w:r>
              <w:rPr>
                <w:sz w:val="20"/>
              </w:rPr>
              <w:t>52</w:t>
            </w:r>
          </w:p>
        </w:tc>
        <w:tc>
          <w:tcPr>
            <w:tcW w:type="dxa" w:w="5352"/>
            <w:gridSpan w:val="2"/>
            <w:tcBorders>
              <w:top w:color="000000" w:sz="4" w:val="single"/>
              <w:left w:color="000000" w:sz="4" w:val="single"/>
              <w:bottom w:color="000000" w:sz="4" w:val="single"/>
              <w:right w:color="000000" w:sz="4" w:val="single"/>
            </w:tcBorders>
          </w:tcPr>
          <w:p w14:paraId="86010000">
            <w:pPr>
              <w:tabs>
                <w:tab w:leader="none" w:pos="708" w:val="left"/>
              </w:tabs>
              <w:spacing w:before="60"/>
              <w:ind w:firstLine="0" w:left="340"/>
              <w:contextualSpacing w:val="1"/>
              <w:rPr>
                <w:sz w:val="20"/>
              </w:rPr>
            </w:pPr>
            <w:r>
              <w:rPr>
                <w:sz w:val="20"/>
              </w:rPr>
              <w:t>площадь зала обслуживания посетителей</w:t>
            </w:r>
          </w:p>
        </w:tc>
        <w:tc>
          <w:tcPr>
            <w:tcW w:type="dxa" w:w="1169"/>
            <w:gridSpan w:val="2"/>
            <w:tcBorders>
              <w:top w:color="000000" w:sz="4" w:val="single"/>
              <w:left w:color="000000" w:sz="4" w:val="single"/>
              <w:bottom w:color="000000" w:sz="4" w:val="single"/>
              <w:right w:color="000000" w:sz="4" w:val="single"/>
            </w:tcBorders>
            <w:vAlign w:val="bottom"/>
          </w:tcPr>
          <w:p w14:paraId="87010000">
            <w:pPr>
              <w:tabs>
                <w:tab w:leader="none" w:pos="708" w:val="left"/>
              </w:tabs>
              <w:spacing w:before="60"/>
              <w:ind/>
              <w:contextualSpacing w:val="1"/>
              <w:jc w:val="center"/>
              <w:rPr>
                <w:sz w:val="20"/>
              </w:rPr>
            </w:pPr>
            <w:r>
              <w:rPr>
                <w:sz w:val="20"/>
              </w:rPr>
              <w:t>м</w:t>
            </w:r>
            <w:r>
              <w:rPr>
                <w:sz w:val="20"/>
                <w:vertAlign w:val="superscript"/>
              </w:rPr>
              <w:t>2</w:t>
            </w:r>
          </w:p>
        </w:tc>
        <w:tc>
          <w:tcPr>
            <w:tcW w:type="dxa" w:w="1531"/>
            <w:gridSpan w:val="2"/>
            <w:tcBorders>
              <w:top w:color="000000" w:sz="4" w:val="single"/>
              <w:left w:color="000000" w:sz="4" w:val="single"/>
              <w:bottom w:color="000000" w:sz="4" w:val="single"/>
              <w:right w:color="000000" w:sz="6" w:val="single"/>
            </w:tcBorders>
            <w:vAlign w:val="bottom"/>
          </w:tcPr>
          <w:p w14:paraId="88010000">
            <w:pPr>
              <w:tabs>
                <w:tab w:leader="none" w:pos="708" w:val="left"/>
              </w:tabs>
              <w:spacing w:before="60"/>
              <w:ind w:firstLine="0" w:left="-113" w:right="-113"/>
              <w:contextualSpacing w:val="1"/>
              <w:jc w:val="center"/>
              <w:rPr>
                <w:sz w:val="20"/>
              </w:rPr>
            </w:pPr>
            <w:r>
              <w:rPr>
                <w:sz w:val="20"/>
              </w:rPr>
              <w:t>105</w:t>
            </w:r>
          </w:p>
        </w:tc>
        <w:tc>
          <w:tcPr>
            <w:tcW w:type="dxa" w:w="1213"/>
            <w:gridSpan w:val="2"/>
            <w:tcBorders>
              <w:top w:color="000000" w:sz="4" w:val="single"/>
              <w:left w:color="000000" w:sz="4" w:val="single"/>
              <w:bottom w:color="000000" w:sz="4" w:val="single"/>
              <w:right w:color="000000" w:sz="6" w:val="single"/>
            </w:tcBorders>
            <w:vAlign w:val="bottom"/>
          </w:tcPr>
          <w:p w14:paraId="89010000">
            <w:pPr>
              <w:tabs>
                <w:tab w:leader="none" w:pos="708" w:val="left"/>
              </w:tabs>
              <w:spacing w:before="60"/>
              <w:ind w:firstLine="0" w:left="-113" w:right="-113"/>
              <w:contextualSpacing w:val="1"/>
              <w:jc w:val="center"/>
              <w:rPr>
                <w:sz w:val="20"/>
              </w:rPr>
            </w:pPr>
          </w:p>
        </w:tc>
      </w:tr>
      <w:tr>
        <w:tc>
          <w:tcPr>
            <w:tcW w:type="dxa" w:w="963"/>
            <w:gridSpan w:val="2"/>
            <w:tcBorders>
              <w:top w:color="000000" w:sz="4" w:val="single"/>
              <w:left w:color="000000" w:sz="6" w:val="single"/>
              <w:bottom w:color="000000" w:sz="4" w:val="single"/>
              <w:right w:color="000000" w:sz="4" w:val="single"/>
            </w:tcBorders>
          </w:tcPr>
          <w:p w14:paraId="8A010000">
            <w:pPr>
              <w:tabs>
                <w:tab w:leader="none" w:pos="708" w:val="left"/>
              </w:tabs>
              <w:spacing w:before="60"/>
              <w:ind w:firstLine="0" w:left="-16"/>
              <w:contextualSpacing w:val="1"/>
              <w:jc w:val="center"/>
              <w:rPr>
                <w:sz w:val="20"/>
              </w:rPr>
            </w:pPr>
            <w:r>
              <w:rPr>
                <w:sz w:val="20"/>
              </w:rPr>
              <w:t>53</w:t>
            </w:r>
          </w:p>
        </w:tc>
        <w:tc>
          <w:tcPr>
            <w:tcW w:type="dxa" w:w="5351"/>
            <w:gridSpan w:val="2"/>
            <w:tcBorders>
              <w:top w:color="000000" w:sz="4" w:val="single"/>
              <w:left w:color="000000" w:sz="4" w:val="single"/>
              <w:bottom w:color="000000" w:sz="4" w:val="single"/>
              <w:right w:color="000000" w:sz="4" w:val="single"/>
            </w:tcBorders>
          </w:tcPr>
          <w:p w14:paraId="8B010000">
            <w:pPr>
              <w:tabs>
                <w:tab w:leader="none" w:pos="708" w:val="left"/>
              </w:tabs>
              <w:spacing w:before="60"/>
              <w:ind/>
              <w:contextualSpacing w:val="1"/>
              <w:rPr>
                <w:sz w:val="20"/>
              </w:rPr>
            </w:pPr>
            <w:r>
              <w:rPr>
                <w:sz w:val="20"/>
              </w:rPr>
              <w:t>рестораны, кафе, бары</w:t>
            </w:r>
          </w:p>
        </w:tc>
        <w:tc>
          <w:tcPr>
            <w:tcW w:type="dxa" w:w="1170"/>
            <w:gridSpan w:val="2"/>
            <w:tcBorders>
              <w:top w:color="000000" w:sz="4" w:val="single"/>
              <w:left w:color="000000" w:sz="4" w:val="single"/>
              <w:bottom w:color="000000" w:sz="4" w:val="single"/>
              <w:right w:color="000000" w:sz="4" w:val="single"/>
            </w:tcBorders>
            <w:vAlign w:val="bottom"/>
          </w:tcPr>
          <w:p w14:paraId="8C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8D010000">
            <w:pPr>
              <w:tabs>
                <w:tab w:leader="none" w:pos="708" w:val="left"/>
              </w:tabs>
              <w:spacing w:before="60"/>
              <w:ind w:firstLine="0" w:left="-113" w:right="-113"/>
              <w:contextualSpacing w:val="1"/>
              <w:jc w:val="center"/>
              <w:rPr>
                <w:sz w:val="20"/>
              </w:rPr>
            </w:pPr>
          </w:p>
        </w:tc>
        <w:tc>
          <w:tcPr>
            <w:tcW w:type="dxa" w:w="1212"/>
            <w:gridSpan w:val="2"/>
            <w:tcBorders>
              <w:top w:color="000000" w:sz="4" w:val="single"/>
              <w:left w:color="000000" w:sz="4" w:val="single"/>
              <w:bottom w:color="000000" w:sz="4" w:val="single"/>
              <w:right w:color="000000" w:sz="6" w:val="single"/>
            </w:tcBorders>
            <w:vAlign w:val="bottom"/>
          </w:tcPr>
          <w:p w14:paraId="8E01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8F010000"/>
        </w:tc>
      </w:tr>
      <w:tr>
        <w:tc>
          <w:tcPr>
            <w:tcW w:type="dxa" w:w="963"/>
            <w:gridSpan w:val="2"/>
            <w:tcBorders>
              <w:top w:color="000000" w:sz="4" w:val="single"/>
              <w:left w:color="000000" w:sz="6" w:val="single"/>
              <w:bottom w:color="000000" w:sz="4" w:val="single"/>
              <w:right w:color="000000" w:sz="4" w:val="single"/>
            </w:tcBorders>
          </w:tcPr>
          <w:p w14:paraId="90010000">
            <w:pPr>
              <w:tabs>
                <w:tab w:leader="none" w:pos="708" w:val="left"/>
              </w:tabs>
              <w:spacing w:before="60"/>
              <w:ind w:firstLine="0" w:left="-16"/>
              <w:contextualSpacing w:val="1"/>
              <w:jc w:val="center"/>
              <w:rPr>
                <w:sz w:val="20"/>
              </w:rPr>
            </w:pPr>
            <w:r>
              <w:rPr>
                <w:sz w:val="20"/>
              </w:rPr>
              <w:t>54</w:t>
            </w:r>
          </w:p>
        </w:tc>
        <w:tc>
          <w:tcPr>
            <w:tcW w:type="dxa" w:w="5351"/>
            <w:gridSpan w:val="2"/>
            <w:tcBorders>
              <w:top w:color="000000" w:sz="4" w:val="single"/>
              <w:left w:color="000000" w:sz="4" w:val="single"/>
              <w:bottom w:color="000000" w:sz="4" w:val="single"/>
              <w:right w:color="000000" w:sz="4" w:val="single"/>
            </w:tcBorders>
          </w:tcPr>
          <w:p w14:paraId="91010000">
            <w:pPr>
              <w:tabs>
                <w:tab w:leader="none" w:pos="708" w:val="left"/>
              </w:tabs>
              <w:spacing w:before="60"/>
              <w:ind w:firstLine="0" w:left="340"/>
              <w:contextualSpacing w:val="1"/>
              <w:rPr>
                <w:sz w:val="20"/>
              </w:rPr>
            </w:pPr>
            <w:r>
              <w:rPr>
                <w:sz w:val="20"/>
              </w:rPr>
              <w:t>в них мест</w:t>
            </w:r>
          </w:p>
        </w:tc>
        <w:tc>
          <w:tcPr>
            <w:tcW w:type="dxa" w:w="1170"/>
            <w:gridSpan w:val="2"/>
            <w:tcBorders>
              <w:top w:color="000000" w:sz="4" w:val="single"/>
              <w:left w:color="000000" w:sz="4" w:val="single"/>
              <w:bottom w:color="000000" w:sz="4" w:val="single"/>
              <w:right w:color="000000" w:sz="4" w:val="single"/>
            </w:tcBorders>
            <w:vAlign w:val="bottom"/>
          </w:tcPr>
          <w:p w14:paraId="92010000">
            <w:pPr>
              <w:tabs>
                <w:tab w:leader="none" w:pos="708" w:val="left"/>
              </w:tabs>
              <w:spacing w:before="60"/>
              <w:ind/>
              <w:contextualSpacing w:val="1"/>
              <w:jc w:val="center"/>
              <w:rPr>
                <w:sz w:val="20"/>
              </w:rPr>
            </w:pPr>
            <w:r>
              <w:rPr>
                <w:sz w:val="20"/>
              </w:rPr>
              <w:t>мест</w:t>
            </w:r>
          </w:p>
        </w:tc>
        <w:tc>
          <w:tcPr>
            <w:tcW w:type="dxa" w:w="1531"/>
            <w:gridSpan w:val="2"/>
            <w:tcBorders>
              <w:top w:color="000000" w:sz="4" w:val="single"/>
              <w:left w:color="000000" w:sz="4" w:val="single"/>
              <w:bottom w:color="000000" w:sz="4" w:val="single"/>
              <w:right w:color="000000" w:sz="6" w:val="single"/>
            </w:tcBorders>
            <w:vAlign w:val="bottom"/>
          </w:tcPr>
          <w:p w14:paraId="93010000">
            <w:pPr>
              <w:tabs>
                <w:tab w:leader="none" w:pos="708" w:val="left"/>
              </w:tabs>
              <w:spacing w:before="60"/>
              <w:ind w:firstLine="0" w:left="-113" w:right="-113"/>
              <w:contextualSpacing w:val="1"/>
              <w:jc w:val="center"/>
              <w:rPr>
                <w:sz w:val="20"/>
              </w:rPr>
            </w:pPr>
          </w:p>
        </w:tc>
        <w:tc>
          <w:tcPr>
            <w:tcW w:type="dxa" w:w="1212"/>
            <w:gridSpan w:val="2"/>
            <w:tcBorders>
              <w:top w:color="000000" w:sz="4" w:val="single"/>
              <w:left w:color="000000" w:sz="4" w:val="single"/>
              <w:bottom w:color="000000" w:sz="4" w:val="single"/>
              <w:right w:color="000000" w:sz="6" w:val="single"/>
            </w:tcBorders>
            <w:vAlign w:val="bottom"/>
          </w:tcPr>
          <w:p w14:paraId="9401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95010000"/>
        </w:tc>
      </w:tr>
      <w:tr>
        <w:tc>
          <w:tcPr>
            <w:tcW w:type="dxa" w:w="963"/>
            <w:gridSpan w:val="2"/>
            <w:tcBorders>
              <w:top w:color="000000" w:sz="4" w:val="single"/>
              <w:left w:color="000000" w:sz="6" w:val="single"/>
              <w:bottom w:color="000000" w:sz="4" w:val="single"/>
              <w:right w:color="000000" w:sz="4" w:val="single"/>
            </w:tcBorders>
          </w:tcPr>
          <w:p w14:paraId="96010000">
            <w:pPr>
              <w:tabs>
                <w:tab w:leader="none" w:pos="708" w:val="left"/>
              </w:tabs>
              <w:spacing w:before="60"/>
              <w:ind w:firstLine="0" w:left="-16"/>
              <w:contextualSpacing w:val="1"/>
              <w:jc w:val="center"/>
              <w:rPr>
                <w:sz w:val="20"/>
              </w:rPr>
            </w:pPr>
            <w:r>
              <w:rPr>
                <w:sz w:val="20"/>
              </w:rPr>
              <w:t>55</w:t>
            </w:r>
          </w:p>
        </w:tc>
        <w:tc>
          <w:tcPr>
            <w:tcW w:type="dxa" w:w="5351"/>
            <w:gridSpan w:val="2"/>
            <w:tcBorders>
              <w:top w:color="000000" w:sz="4" w:val="single"/>
              <w:left w:color="000000" w:sz="4" w:val="single"/>
              <w:bottom w:color="000000" w:sz="4" w:val="single"/>
              <w:right w:color="000000" w:sz="4" w:val="single"/>
            </w:tcBorders>
          </w:tcPr>
          <w:p w14:paraId="97010000">
            <w:pPr>
              <w:tabs>
                <w:tab w:leader="none" w:pos="708" w:val="left"/>
              </w:tabs>
              <w:spacing w:before="60"/>
              <w:ind w:firstLine="0" w:left="340"/>
              <w:contextualSpacing w:val="1"/>
              <w:rPr>
                <w:sz w:val="20"/>
              </w:rPr>
            </w:pPr>
            <w:r>
              <w:rPr>
                <w:sz w:val="20"/>
              </w:rPr>
              <w:t>площадь зала обслуживания посетителей</w:t>
            </w:r>
          </w:p>
        </w:tc>
        <w:tc>
          <w:tcPr>
            <w:tcW w:type="dxa" w:w="1170"/>
            <w:gridSpan w:val="2"/>
            <w:tcBorders>
              <w:top w:color="000000" w:sz="4" w:val="single"/>
              <w:left w:color="000000" w:sz="4" w:val="single"/>
              <w:bottom w:color="000000" w:sz="4" w:val="single"/>
              <w:right w:color="000000" w:sz="4" w:val="single"/>
            </w:tcBorders>
            <w:vAlign w:val="bottom"/>
          </w:tcPr>
          <w:p w14:paraId="98010000">
            <w:pPr>
              <w:tabs>
                <w:tab w:leader="none" w:pos="708" w:val="left"/>
              </w:tabs>
              <w:spacing w:before="60"/>
              <w:ind/>
              <w:contextualSpacing w:val="1"/>
              <w:jc w:val="center"/>
              <w:rPr>
                <w:sz w:val="20"/>
              </w:rPr>
            </w:pPr>
            <w:r>
              <w:rPr>
                <w:sz w:val="20"/>
              </w:rPr>
              <w:t>м</w:t>
            </w:r>
            <w:r>
              <w:rPr>
                <w:sz w:val="20"/>
                <w:vertAlign w:val="superscript"/>
              </w:rPr>
              <w:t>2</w:t>
            </w:r>
          </w:p>
        </w:tc>
        <w:tc>
          <w:tcPr>
            <w:tcW w:type="dxa" w:w="1531"/>
            <w:gridSpan w:val="2"/>
            <w:tcBorders>
              <w:top w:color="000000" w:sz="4" w:val="single"/>
              <w:left w:color="000000" w:sz="4" w:val="single"/>
              <w:bottom w:color="000000" w:sz="4" w:val="single"/>
              <w:right w:color="000000" w:sz="6" w:val="single"/>
            </w:tcBorders>
            <w:vAlign w:val="bottom"/>
          </w:tcPr>
          <w:p w14:paraId="99010000">
            <w:pPr>
              <w:tabs>
                <w:tab w:leader="none" w:pos="708" w:val="left"/>
              </w:tabs>
              <w:spacing w:before="60"/>
              <w:ind w:firstLine="0" w:left="-113" w:right="-113"/>
              <w:contextualSpacing w:val="1"/>
              <w:jc w:val="center"/>
              <w:rPr>
                <w:sz w:val="20"/>
              </w:rPr>
            </w:pPr>
          </w:p>
        </w:tc>
        <w:tc>
          <w:tcPr>
            <w:tcW w:type="dxa" w:w="1212"/>
            <w:gridSpan w:val="2"/>
            <w:tcBorders>
              <w:top w:color="000000" w:sz="4" w:val="single"/>
              <w:left w:color="000000" w:sz="4" w:val="single"/>
              <w:bottom w:color="000000" w:sz="4" w:val="single"/>
              <w:right w:color="000000" w:sz="6" w:val="single"/>
            </w:tcBorders>
            <w:vAlign w:val="bottom"/>
          </w:tcPr>
          <w:p w14:paraId="9A01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9B010000"/>
        </w:tc>
      </w:tr>
      <w:tr>
        <w:tc>
          <w:tcPr>
            <w:tcW w:type="dxa" w:w="963"/>
            <w:gridSpan w:val="2"/>
            <w:tcBorders>
              <w:top w:color="000000" w:sz="4" w:val="single"/>
              <w:left w:color="000000" w:sz="6" w:val="single"/>
              <w:bottom w:sz="4" w:val="nil"/>
              <w:right w:color="000000" w:sz="4" w:val="single"/>
            </w:tcBorders>
          </w:tcPr>
          <w:p w14:paraId="9C010000">
            <w:pPr>
              <w:tabs>
                <w:tab w:leader="none" w:pos="708" w:val="left"/>
              </w:tabs>
              <w:spacing w:before="60"/>
              <w:ind w:firstLine="0" w:left="-16"/>
              <w:contextualSpacing w:val="1"/>
              <w:jc w:val="center"/>
              <w:rPr>
                <w:b w:val="1"/>
                <w:sz w:val="20"/>
              </w:rPr>
            </w:pPr>
          </w:p>
        </w:tc>
        <w:tc>
          <w:tcPr>
            <w:tcW w:type="dxa" w:w="5351"/>
            <w:gridSpan w:val="2"/>
            <w:tcBorders>
              <w:top w:color="000000" w:sz="4" w:val="single"/>
              <w:left w:color="000000" w:sz="4" w:val="single"/>
              <w:bottom w:sz="4" w:val="nil"/>
              <w:right w:color="000000" w:sz="4" w:val="single"/>
            </w:tcBorders>
          </w:tcPr>
          <w:p w14:paraId="9D010000">
            <w:pPr>
              <w:tabs>
                <w:tab w:leader="none" w:pos="708" w:val="left"/>
              </w:tabs>
              <w:spacing w:before="60"/>
              <w:ind/>
              <w:contextualSpacing w:val="1"/>
              <w:rPr>
                <w:b w:val="1"/>
                <w:sz w:val="20"/>
              </w:rPr>
            </w:pPr>
            <w:r>
              <w:rPr>
                <w:b w:val="1"/>
                <w:sz w:val="20"/>
              </w:rPr>
              <w:t>Спортивные сооружения</w:t>
            </w:r>
          </w:p>
        </w:tc>
        <w:tc>
          <w:tcPr>
            <w:tcW w:type="dxa" w:w="1170"/>
            <w:gridSpan w:val="2"/>
            <w:tcBorders>
              <w:top w:color="000000" w:sz="4" w:val="single"/>
              <w:left w:color="000000" w:sz="4" w:val="single"/>
              <w:bottom w:sz="4" w:val="nil"/>
              <w:right w:color="000000" w:sz="4" w:val="single"/>
            </w:tcBorders>
            <w:vAlign w:val="center"/>
          </w:tcPr>
          <w:p w14:paraId="9E010000">
            <w:pPr>
              <w:tabs>
                <w:tab w:leader="none" w:pos="708" w:val="left"/>
              </w:tabs>
              <w:spacing w:before="60"/>
              <w:ind/>
              <w:contextualSpacing w:val="1"/>
              <w:jc w:val="center"/>
              <w:rPr>
                <w:sz w:val="20"/>
              </w:rPr>
            </w:pPr>
          </w:p>
        </w:tc>
        <w:tc>
          <w:tcPr>
            <w:tcW w:type="dxa" w:w="1531"/>
            <w:gridSpan w:val="2"/>
            <w:tcBorders>
              <w:top w:color="000000" w:sz="4" w:val="single"/>
              <w:left w:color="000000" w:sz="4" w:val="single"/>
              <w:bottom w:sz="4" w:val="nil"/>
              <w:right w:color="000000" w:sz="6" w:val="single"/>
            </w:tcBorders>
            <w:vAlign w:val="bottom"/>
          </w:tcPr>
          <w:p w14:paraId="9F010000">
            <w:pPr>
              <w:tabs>
                <w:tab w:leader="none" w:pos="708" w:val="left"/>
              </w:tabs>
              <w:spacing w:before="60"/>
              <w:ind w:firstLine="0" w:left="-113" w:right="-113"/>
              <w:contextualSpacing w:val="1"/>
              <w:jc w:val="center"/>
              <w:rPr>
                <w:sz w:val="20"/>
              </w:rPr>
            </w:pPr>
            <w:r>
              <w:rPr>
                <w:sz w:val="20"/>
              </w:rPr>
              <w:t>2</w:t>
            </w:r>
          </w:p>
        </w:tc>
        <w:tc>
          <w:tcPr>
            <w:tcW w:type="dxa" w:w="1212"/>
            <w:gridSpan w:val="2"/>
            <w:tcBorders>
              <w:top w:color="000000" w:sz="4" w:val="single"/>
              <w:left w:color="000000" w:sz="4" w:val="single"/>
              <w:bottom w:sz="4" w:val="nil"/>
              <w:right w:color="000000" w:sz="6" w:val="single"/>
            </w:tcBorders>
            <w:vAlign w:val="bottom"/>
          </w:tcPr>
          <w:p w14:paraId="A001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A1010000"/>
        </w:tc>
      </w:tr>
      <w:tr>
        <w:tc>
          <w:tcPr>
            <w:tcW w:type="dxa" w:w="963"/>
            <w:gridSpan w:val="2"/>
            <w:tcBorders>
              <w:top w:sz="4" w:val="nil"/>
              <w:left w:color="000000" w:sz="6" w:val="single"/>
              <w:bottom w:color="000000" w:sz="4" w:val="single"/>
              <w:right w:color="000000" w:sz="4" w:val="single"/>
            </w:tcBorders>
          </w:tcPr>
          <w:p w14:paraId="A2010000">
            <w:pPr>
              <w:tabs>
                <w:tab w:leader="none" w:pos="708" w:val="left"/>
              </w:tabs>
              <w:spacing w:before="60"/>
              <w:ind w:firstLine="0" w:left="-16"/>
              <w:contextualSpacing w:val="1"/>
              <w:jc w:val="center"/>
              <w:rPr>
                <w:sz w:val="20"/>
              </w:rPr>
            </w:pPr>
            <w:r>
              <w:rPr>
                <w:sz w:val="20"/>
              </w:rPr>
              <w:t>56</w:t>
            </w:r>
          </w:p>
        </w:tc>
        <w:tc>
          <w:tcPr>
            <w:tcW w:type="dxa" w:w="5351"/>
            <w:gridSpan w:val="2"/>
            <w:tcBorders>
              <w:top w:sz="4" w:val="nil"/>
              <w:left w:color="000000" w:sz="4" w:val="single"/>
              <w:bottom w:color="000000" w:sz="4" w:val="single"/>
              <w:right w:color="000000" w:sz="4" w:val="single"/>
            </w:tcBorders>
          </w:tcPr>
          <w:p w14:paraId="A3010000">
            <w:pPr>
              <w:tabs>
                <w:tab w:leader="none" w:pos="708" w:val="left"/>
              </w:tabs>
              <w:spacing w:before="60"/>
              <w:ind/>
              <w:contextualSpacing w:val="1"/>
              <w:rPr>
                <w:sz w:val="20"/>
              </w:rPr>
            </w:pPr>
            <w:r>
              <w:rPr>
                <w:sz w:val="20"/>
              </w:rPr>
              <w:t xml:space="preserve">Число спортивных сооружений </w:t>
            </w:r>
            <w:r>
              <w:t>–</w:t>
            </w:r>
            <w:r>
              <w:rPr>
                <w:sz w:val="20"/>
              </w:rPr>
              <w:t xml:space="preserve"> всего</w:t>
            </w:r>
          </w:p>
        </w:tc>
        <w:tc>
          <w:tcPr>
            <w:tcW w:type="dxa" w:w="1170"/>
            <w:gridSpan w:val="2"/>
            <w:tcBorders>
              <w:top w:sz="4" w:val="nil"/>
              <w:left w:color="000000" w:sz="4" w:val="single"/>
              <w:bottom w:color="000000" w:sz="4" w:val="single"/>
              <w:right w:color="000000" w:sz="4" w:val="single"/>
            </w:tcBorders>
            <w:vAlign w:val="center"/>
          </w:tcPr>
          <w:p w14:paraId="A4010000">
            <w:pPr>
              <w:tabs>
                <w:tab w:leader="none" w:pos="708" w:val="left"/>
              </w:tabs>
              <w:spacing w:before="60"/>
              <w:ind/>
              <w:contextualSpacing w:val="1"/>
              <w:jc w:val="center"/>
              <w:rPr>
                <w:sz w:val="20"/>
              </w:rPr>
            </w:pPr>
            <w:r>
              <w:rPr>
                <w:sz w:val="20"/>
              </w:rPr>
              <w:t>ед</w:t>
            </w:r>
          </w:p>
        </w:tc>
        <w:tc>
          <w:tcPr>
            <w:tcW w:type="dxa" w:w="1531"/>
            <w:gridSpan w:val="2"/>
            <w:tcBorders>
              <w:top w:sz="4" w:val="nil"/>
              <w:left w:color="000000" w:sz="4" w:val="single"/>
              <w:bottom w:color="000000" w:sz="4" w:val="single"/>
              <w:right w:color="000000" w:sz="6" w:val="single"/>
            </w:tcBorders>
            <w:vAlign w:val="bottom"/>
          </w:tcPr>
          <w:p w14:paraId="A5010000">
            <w:pPr>
              <w:tabs>
                <w:tab w:leader="none" w:pos="708" w:val="left"/>
              </w:tabs>
              <w:spacing w:before="60"/>
              <w:ind w:firstLine="0" w:left="-113" w:right="-113"/>
              <w:contextualSpacing w:val="1"/>
              <w:jc w:val="center"/>
              <w:rPr>
                <w:sz w:val="20"/>
              </w:rPr>
            </w:pPr>
          </w:p>
        </w:tc>
        <w:tc>
          <w:tcPr>
            <w:tcW w:type="dxa" w:w="1212"/>
            <w:gridSpan w:val="2"/>
            <w:tcBorders>
              <w:top w:sz="4" w:val="nil"/>
              <w:left w:color="000000" w:sz="4" w:val="single"/>
              <w:bottom w:color="000000" w:sz="4" w:val="single"/>
              <w:right w:color="000000" w:sz="6" w:val="single"/>
            </w:tcBorders>
            <w:vAlign w:val="bottom"/>
          </w:tcPr>
          <w:p w14:paraId="A601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A7010000"/>
        </w:tc>
      </w:tr>
      <w:tr>
        <w:tc>
          <w:tcPr>
            <w:tcW w:type="dxa" w:w="963"/>
            <w:gridSpan w:val="2"/>
            <w:tcBorders>
              <w:top w:color="000000" w:sz="4" w:val="single"/>
              <w:left w:color="000000" w:sz="6" w:val="single"/>
              <w:bottom w:color="000000" w:sz="4" w:val="single"/>
              <w:right w:color="000000" w:sz="4" w:val="single"/>
            </w:tcBorders>
          </w:tcPr>
          <w:p w14:paraId="A8010000">
            <w:pPr>
              <w:tabs>
                <w:tab w:leader="none" w:pos="708" w:val="left"/>
              </w:tabs>
              <w:spacing w:before="60"/>
              <w:ind w:firstLine="0" w:left="-16"/>
              <w:contextualSpacing w:val="1"/>
              <w:jc w:val="center"/>
              <w:rPr>
                <w:sz w:val="20"/>
              </w:rPr>
            </w:pPr>
            <w:r>
              <w:rPr>
                <w:sz w:val="20"/>
              </w:rPr>
              <w:t>57</w:t>
            </w:r>
          </w:p>
        </w:tc>
        <w:tc>
          <w:tcPr>
            <w:tcW w:type="dxa" w:w="5351"/>
            <w:gridSpan w:val="2"/>
            <w:tcBorders>
              <w:top w:color="000000" w:sz="4" w:val="single"/>
              <w:left w:color="000000" w:sz="4" w:val="single"/>
              <w:bottom w:color="000000" w:sz="4" w:val="single"/>
              <w:right w:color="000000" w:sz="4" w:val="single"/>
            </w:tcBorders>
            <w:vAlign w:val="bottom"/>
          </w:tcPr>
          <w:p w14:paraId="A9010000">
            <w:pPr>
              <w:tabs>
                <w:tab w:leader="none" w:pos="708" w:val="left"/>
              </w:tabs>
              <w:spacing w:before="60"/>
              <w:ind w:firstLine="0" w:left="340"/>
              <w:contextualSpacing w:val="1"/>
              <w:rPr>
                <w:sz w:val="20"/>
              </w:rPr>
            </w:pPr>
            <w:r>
              <w:rPr>
                <w:sz w:val="20"/>
              </w:rPr>
              <w:t>из них муниципальные</w:t>
            </w:r>
          </w:p>
        </w:tc>
        <w:tc>
          <w:tcPr>
            <w:tcW w:type="dxa" w:w="1170"/>
            <w:gridSpan w:val="2"/>
            <w:tcBorders>
              <w:top w:color="000000" w:sz="4" w:val="single"/>
              <w:left w:color="000000" w:sz="4" w:val="single"/>
              <w:bottom w:color="000000" w:sz="4" w:val="single"/>
              <w:right w:color="000000" w:sz="4" w:val="single"/>
            </w:tcBorders>
            <w:vAlign w:val="center"/>
          </w:tcPr>
          <w:p w14:paraId="AA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AB010000">
            <w:pPr>
              <w:tabs>
                <w:tab w:leader="none" w:pos="708" w:val="left"/>
              </w:tabs>
              <w:spacing w:before="60"/>
              <w:ind/>
              <w:contextualSpacing w:val="1"/>
              <w:jc w:val="center"/>
              <w:rPr>
                <w:sz w:val="20"/>
              </w:rPr>
            </w:pPr>
            <w:r>
              <w:rPr>
                <w:sz w:val="20"/>
              </w:rPr>
              <w:t>2</w:t>
            </w:r>
          </w:p>
        </w:tc>
        <w:tc>
          <w:tcPr>
            <w:tcW w:type="dxa" w:w="1212"/>
            <w:gridSpan w:val="2"/>
            <w:tcBorders>
              <w:top w:color="000000" w:sz="4" w:val="single"/>
              <w:left w:color="000000" w:sz="4" w:val="single"/>
              <w:bottom w:color="000000" w:sz="4" w:val="single"/>
              <w:right w:color="000000" w:sz="6" w:val="single"/>
            </w:tcBorders>
            <w:vAlign w:val="bottom"/>
          </w:tcPr>
          <w:p w14:paraId="AC010000">
            <w:pPr>
              <w:tabs>
                <w:tab w:leader="none" w:pos="708" w:val="left"/>
              </w:tabs>
              <w:spacing w:before="60"/>
              <w:ind/>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AD010000"/>
        </w:tc>
      </w:tr>
      <w:tr>
        <w:tc>
          <w:tcPr>
            <w:tcW w:type="dxa" w:w="963"/>
            <w:gridSpan w:val="2"/>
            <w:tcBorders>
              <w:top w:color="000000" w:sz="4" w:val="single"/>
              <w:left w:color="000000" w:sz="6" w:val="single"/>
              <w:bottom w:sz="4" w:val="nil"/>
              <w:right w:color="000000" w:sz="4" w:val="single"/>
            </w:tcBorders>
          </w:tcPr>
          <w:p w14:paraId="AE010000">
            <w:pPr>
              <w:tabs>
                <w:tab w:leader="none" w:pos="708" w:val="left"/>
              </w:tabs>
              <w:spacing w:before="60"/>
              <w:ind w:firstLine="173" w:left="-16"/>
              <w:contextualSpacing w:val="1"/>
              <w:jc w:val="center"/>
              <w:rPr>
                <w:sz w:val="20"/>
              </w:rPr>
            </w:pPr>
          </w:p>
        </w:tc>
        <w:tc>
          <w:tcPr>
            <w:tcW w:type="dxa" w:w="5351"/>
            <w:gridSpan w:val="2"/>
            <w:tcBorders>
              <w:top w:color="000000" w:sz="4" w:val="single"/>
              <w:left w:color="000000" w:sz="4" w:val="single"/>
              <w:bottom w:sz="4" w:val="nil"/>
              <w:right w:color="000000" w:sz="4" w:val="single"/>
            </w:tcBorders>
          </w:tcPr>
          <w:p w14:paraId="AF010000">
            <w:pPr>
              <w:tabs>
                <w:tab w:leader="none" w:pos="708" w:val="left"/>
              </w:tabs>
              <w:spacing w:before="60"/>
              <w:ind w:firstLine="173"/>
              <w:contextualSpacing w:val="1"/>
              <w:rPr>
                <w:sz w:val="20"/>
              </w:rPr>
            </w:pPr>
            <w:r>
              <w:rPr>
                <w:sz w:val="20"/>
              </w:rPr>
              <w:t>из общего числа спортивных сооружений:</w:t>
            </w:r>
          </w:p>
        </w:tc>
        <w:tc>
          <w:tcPr>
            <w:tcW w:type="dxa" w:w="1170"/>
            <w:gridSpan w:val="2"/>
            <w:tcBorders>
              <w:top w:color="000000" w:sz="4" w:val="single"/>
              <w:left w:color="000000" w:sz="4" w:val="single"/>
              <w:bottom w:sz="4" w:val="nil"/>
              <w:right w:color="000000" w:sz="4" w:val="single"/>
            </w:tcBorders>
            <w:vAlign w:val="center"/>
          </w:tcPr>
          <w:p w14:paraId="B0010000">
            <w:pPr>
              <w:tabs>
                <w:tab w:leader="none" w:pos="708" w:val="left"/>
              </w:tabs>
              <w:spacing w:before="60"/>
              <w:ind/>
              <w:contextualSpacing w:val="1"/>
              <w:jc w:val="center"/>
              <w:rPr>
                <w:sz w:val="20"/>
              </w:rPr>
            </w:pPr>
          </w:p>
        </w:tc>
        <w:tc>
          <w:tcPr>
            <w:tcW w:type="dxa" w:w="1531"/>
            <w:gridSpan w:val="2"/>
            <w:tcBorders>
              <w:top w:color="000000" w:sz="4" w:val="single"/>
              <w:left w:color="000000" w:sz="4" w:val="single"/>
              <w:bottom w:sz="4" w:val="nil"/>
              <w:right w:color="000000" w:sz="6" w:val="single"/>
            </w:tcBorders>
            <w:vAlign w:val="bottom"/>
          </w:tcPr>
          <w:p w14:paraId="B1010000">
            <w:pPr>
              <w:tabs>
                <w:tab w:leader="none" w:pos="708" w:val="left"/>
              </w:tabs>
              <w:spacing w:before="60"/>
              <w:ind w:firstLine="0" w:left="-113" w:right="-113"/>
              <w:contextualSpacing w:val="1"/>
              <w:jc w:val="center"/>
              <w:rPr>
                <w:sz w:val="20"/>
              </w:rPr>
            </w:pPr>
          </w:p>
        </w:tc>
        <w:tc>
          <w:tcPr>
            <w:tcW w:type="dxa" w:w="1212"/>
            <w:gridSpan w:val="2"/>
            <w:tcBorders>
              <w:top w:color="000000" w:sz="4" w:val="single"/>
              <w:left w:color="000000" w:sz="4" w:val="single"/>
              <w:bottom w:sz="4" w:val="nil"/>
              <w:right w:color="000000" w:sz="6" w:val="single"/>
            </w:tcBorders>
            <w:vAlign w:val="bottom"/>
          </w:tcPr>
          <w:p w14:paraId="B201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B3010000"/>
        </w:tc>
      </w:tr>
      <w:tr>
        <w:tc>
          <w:tcPr>
            <w:tcW w:type="dxa" w:w="963"/>
            <w:gridSpan w:val="2"/>
            <w:tcBorders>
              <w:top w:sz="4" w:val="nil"/>
              <w:left w:color="000000" w:sz="6" w:val="single"/>
              <w:bottom w:color="000000" w:sz="4" w:val="single"/>
              <w:right w:color="000000" w:sz="4" w:val="single"/>
            </w:tcBorders>
          </w:tcPr>
          <w:p w14:paraId="B4010000">
            <w:pPr>
              <w:tabs>
                <w:tab w:leader="none" w:pos="708" w:val="left"/>
              </w:tabs>
              <w:spacing w:before="60"/>
              <w:ind w:firstLine="0" w:left="-16"/>
              <w:contextualSpacing w:val="1"/>
              <w:jc w:val="center"/>
              <w:rPr>
                <w:sz w:val="20"/>
              </w:rPr>
            </w:pPr>
            <w:r>
              <w:rPr>
                <w:sz w:val="20"/>
              </w:rPr>
              <w:t>58</w:t>
            </w:r>
          </w:p>
        </w:tc>
        <w:tc>
          <w:tcPr>
            <w:tcW w:type="dxa" w:w="5351"/>
            <w:gridSpan w:val="2"/>
            <w:tcBorders>
              <w:top w:sz="4" w:val="nil"/>
              <w:left w:color="000000" w:sz="4" w:val="single"/>
              <w:bottom w:color="000000" w:sz="4" w:val="single"/>
              <w:right w:color="000000" w:sz="4" w:val="single"/>
            </w:tcBorders>
          </w:tcPr>
          <w:p w14:paraId="B5010000">
            <w:pPr>
              <w:tabs>
                <w:tab w:leader="none" w:pos="708" w:val="left"/>
              </w:tabs>
              <w:spacing w:before="60"/>
              <w:ind/>
              <w:contextualSpacing w:val="1"/>
              <w:rPr>
                <w:sz w:val="20"/>
              </w:rPr>
            </w:pPr>
            <w:r>
              <w:rPr>
                <w:sz w:val="20"/>
              </w:rPr>
              <w:t>стадионы с трибунами</w:t>
            </w:r>
          </w:p>
        </w:tc>
        <w:tc>
          <w:tcPr>
            <w:tcW w:type="dxa" w:w="1170"/>
            <w:gridSpan w:val="2"/>
            <w:tcBorders>
              <w:top w:sz="4" w:val="nil"/>
              <w:left w:color="000000" w:sz="4" w:val="single"/>
              <w:bottom w:color="000000" w:sz="4" w:val="single"/>
              <w:right w:color="000000" w:sz="4" w:val="single"/>
            </w:tcBorders>
            <w:vAlign w:val="center"/>
          </w:tcPr>
          <w:p w14:paraId="B6010000">
            <w:pPr>
              <w:tabs>
                <w:tab w:leader="none" w:pos="708" w:val="left"/>
              </w:tabs>
              <w:spacing w:before="60"/>
              <w:ind/>
              <w:contextualSpacing w:val="1"/>
              <w:jc w:val="center"/>
              <w:rPr>
                <w:sz w:val="20"/>
              </w:rPr>
            </w:pPr>
            <w:r>
              <w:rPr>
                <w:sz w:val="20"/>
              </w:rPr>
              <w:t>ед</w:t>
            </w:r>
          </w:p>
        </w:tc>
        <w:tc>
          <w:tcPr>
            <w:tcW w:type="dxa" w:w="1531"/>
            <w:gridSpan w:val="2"/>
            <w:tcBorders>
              <w:top w:sz="4" w:val="nil"/>
              <w:left w:color="000000" w:sz="4" w:val="single"/>
              <w:bottom w:color="000000" w:sz="4" w:val="single"/>
              <w:right w:color="000000" w:sz="6" w:val="single"/>
            </w:tcBorders>
            <w:vAlign w:val="bottom"/>
          </w:tcPr>
          <w:p w14:paraId="B7010000">
            <w:pPr>
              <w:tabs>
                <w:tab w:leader="none" w:pos="708" w:val="left"/>
              </w:tabs>
              <w:spacing w:before="60"/>
              <w:ind w:firstLine="0" w:left="-113" w:right="-113"/>
              <w:contextualSpacing w:val="1"/>
              <w:jc w:val="center"/>
              <w:rPr>
                <w:sz w:val="20"/>
              </w:rPr>
            </w:pPr>
          </w:p>
        </w:tc>
        <w:tc>
          <w:tcPr>
            <w:tcW w:type="dxa" w:w="1212"/>
            <w:gridSpan w:val="2"/>
            <w:tcBorders>
              <w:top w:sz="4" w:val="nil"/>
              <w:left w:color="000000" w:sz="4" w:val="single"/>
              <w:bottom w:color="000000" w:sz="4" w:val="single"/>
              <w:right w:color="000000" w:sz="6" w:val="single"/>
            </w:tcBorders>
            <w:vAlign w:val="bottom"/>
          </w:tcPr>
          <w:p w14:paraId="B801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B9010000"/>
        </w:tc>
      </w:tr>
      <w:tr>
        <w:tc>
          <w:tcPr>
            <w:tcW w:type="dxa" w:w="963"/>
            <w:gridSpan w:val="2"/>
            <w:tcBorders>
              <w:top w:color="000000" w:sz="4" w:val="single"/>
              <w:left w:color="000000" w:sz="6" w:val="single"/>
              <w:bottom w:color="000000" w:sz="4" w:val="single"/>
              <w:right w:color="000000" w:sz="4" w:val="single"/>
            </w:tcBorders>
          </w:tcPr>
          <w:p w14:paraId="BA010000">
            <w:pPr>
              <w:tabs>
                <w:tab w:leader="none" w:pos="708" w:val="left"/>
              </w:tabs>
              <w:spacing w:before="60"/>
              <w:ind w:firstLine="0" w:left="-16"/>
              <w:contextualSpacing w:val="1"/>
              <w:jc w:val="center"/>
              <w:rPr>
                <w:sz w:val="20"/>
              </w:rPr>
            </w:pPr>
            <w:r>
              <w:rPr>
                <w:sz w:val="20"/>
              </w:rPr>
              <w:t>59</w:t>
            </w:r>
          </w:p>
        </w:tc>
        <w:tc>
          <w:tcPr>
            <w:tcW w:type="dxa" w:w="5351"/>
            <w:gridSpan w:val="2"/>
            <w:tcBorders>
              <w:top w:color="000000" w:sz="4" w:val="single"/>
              <w:left w:color="000000" w:sz="4" w:val="single"/>
              <w:bottom w:color="000000" w:sz="4" w:val="single"/>
              <w:right w:color="000000" w:sz="4" w:val="single"/>
            </w:tcBorders>
            <w:vAlign w:val="bottom"/>
          </w:tcPr>
          <w:p w14:paraId="BB010000">
            <w:pPr>
              <w:tabs>
                <w:tab w:leader="none" w:pos="708" w:val="left"/>
              </w:tabs>
              <w:spacing w:before="60"/>
              <w:ind w:firstLine="0" w:left="340"/>
              <w:contextualSpacing w:val="1"/>
              <w:rPr>
                <w:sz w:val="20"/>
              </w:rPr>
            </w:pPr>
            <w:r>
              <w:rPr>
                <w:sz w:val="20"/>
              </w:rPr>
              <w:t>из них муниципальные</w:t>
            </w:r>
          </w:p>
        </w:tc>
        <w:tc>
          <w:tcPr>
            <w:tcW w:type="dxa" w:w="1170"/>
            <w:gridSpan w:val="2"/>
            <w:tcBorders>
              <w:top w:color="000000" w:sz="4" w:val="single"/>
              <w:left w:color="000000" w:sz="4" w:val="single"/>
              <w:bottom w:color="000000" w:sz="4" w:val="single"/>
              <w:right w:color="000000" w:sz="4" w:val="single"/>
            </w:tcBorders>
            <w:vAlign w:val="center"/>
          </w:tcPr>
          <w:p w14:paraId="BC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BD010000">
            <w:pPr>
              <w:tabs>
                <w:tab w:leader="none" w:pos="708" w:val="left"/>
              </w:tabs>
              <w:spacing w:before="60"/>
              <w:ind/>
              <w:contextualSpacing w:val="1"/>
              <w:jc w:val="center"/>
              <w:rPr>
                <w:sz w:val="20"/>
              </w:rPr>
            </w:pPr>
          </w:p>
        </w:tc>
        <w:tc>
          <w:tcPr>
            <w:tcW w:type="dxa" w:w="1212"/>
            <w:gridSpan w:val="2"/>
            <w:tcBorders>
              <w:top w:color="000000" w:sz="4" w:val="single"/>
              <w:left w:color="000000" w:sz="4" w:val="single"/>
              <w:bottom w:color="000000" w:sz="4" w:val="single"/>
              <w:right w:color="000000" w:sz="6" w:val="single"/>
            </w:tcBorders>
            <w:vAlign w:val="bottom"/>
          </w:tcPr>
          <w:p w14:paraId="BE010000">
            <w:pPr>
              <w:tabs>
                <w:tab w:leader="none" w:pos="708" w:val="left"/>
              </w:tabs>
              <w:spacing w:before="60"/>
              <w:ind/>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BF010000"/>
        </w:tc>
      </w:tr>
      <w:tr>
        <w:tc>
          <w:tcPr>
            <w:tcW w:type="dxa" w:w="963"/>
            <w:gridSpan w:val="2"/>
            <w:tcBorders>
              <w:top w:color="000000" w:sz="4" w:val="single"/>
              <w:left w:color="000000" w:sz="6" w:val="single"/>
              <w:bottom w:color="000000" w:sz="4" w:val="single"/>
              <w:right w:color="000000" w:sz="4" w:val="single"/>
            </w:tcBorders>
          </w:tcPr>
          <w:p w14:paraId="C0010000">
            <w:pPr>
              <w:tabs>
                <w:tab w:leader="none" w:pos="708" w:val="left"/>
              </w:tabs>
              <w:spacing w:before="60"/>
              <w:ind w:firstLine="0" w:left="-16"/>
              <w:contextualSpacing w:val="1"/>
              <w:jc w:val="center"/>
              <w:rPr>
                <w:sz w:val="20"/>
              </w:rPr>
            </w:pPr>
            <w:r>
              <w:rPr>
                <w:sz w:val="20"/>
              </w:rPr>
              <w:t>60</w:t>
            </w:r>
          </w:p>
        </w:tc>
        <w:tc>
          <w:tcPr>
            <w:tcW w:type="dxa" w:w="5351"/>
            <w:gridSpan w:val="2"/>
            <w:tcBorders>
              <w:top w:color="000000" w:sz="4" w:val="single"/>
              <w:left w:color="000000" w:sz="4" w:val="single"/>
              <w:bottom w:color="000000" w:sz="4" w:val="single"/>
              <w:right w:color="000000" w:sz="4" w:val="single"/>
            </w:tcBorders>
          </w:tcPr>
          <w:p w14:paraId="C1010000">
            <w:pPr>
              <w:tabs>
                <w:tab w:leader="none" w:pos="708" w:val="left"/>
              </w:tabs>
              <w:spacing w:before="60"/>
              <w:ind/>
              <w:contextualSpacing w:val="1"/>
              <w:rPr>
                <w:sz w:val="20"/>
              </w:rPr>
            </w:pPr>
            <w:r>
              <w:rPr>
                <w:sz w:val="20"/>
              </w:rPr>
              <w:t>плоскостные спортивные сооружения</w:t>
            </w:r>
          </w:p>
        </w:tc>
        <w:tc>
          <w:tcPr>
            <w:tcW w:type="dxa" w:w="1170"/>
            <w:gridSpan w:val="2"/>
            <w:tcBorders>
              <w:top w:color="000000" w:sz="4" w:val="single"/>
              <w:left w:color="000000" w:sz="4" w:val="single"/>
              <w:bottom w:color="000000" w:sz="4" w:val="single"/>
              <w:right w:color="000000" w:sz="4" w:val="single"/>
            </w:tcBorders>
            <w:vAlign w:val="center"/>
          </w:tcPr>
          <w:p w14:paraId="C2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C3010000">
            <w:pPr>
              <w:tabs>
                <w:tab w:leader="none" w:pos="708" w:val="left"/>
              </w:tabs>
              <w:spacing w:before="60"/>
              <w:ind w:firstLine="0" w:left="-113" w:right="-113"/>
              <w:contextualSpacing w:val="1"/>
              <w:jc w:val="center"/>
              <w:rPr>
                <w:sz w:val="20"/>
              </w:rPr>
            </w:pPr>
          </w:p>
        </w:tc>
        <w:tc>
          <w:tcPr>
            <w:tcW w:type="dxa" w:w="1212"/>
            <w:gridSpan w:val="2"/>
            <w:tcBorders>
              <w:top w:color="000000" w:sz="4" w:val="single"/>
              <w:left w:color="000000" w:sz="4" w:val="single"/>
              <w:bottom w:color="000000" w:sz="4" w:val="single"/>
              <w:right w:color="000000" w:sz="6" w:val="single"/>
            </w:tcBorders>
            <w:vAlign w:val="bottom"/>
          </w:tcPr>
          <w:p w14:paraId="C401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C5010000"/>
        </w:tc>
      </w:tr>
      <w:tr>
        <w:tc>
          <w:tcPr>
            <w:tcW w:type="dxa" w:w="963"/>
            <w:gridSpan w:val="2"/>
            <w:tcBorders>
              <w:top w:color="000000" w:sz="4" w:val="single"/>
              <w:left w:color="000000" w:sz="6" w:val="single"/>
              <w:bottom w:color="000000" w:sz="4" w:val="single"/>
              <w:right w:color="000000" w:sz="4" w:val="single"/>
            </w:tcBorders>
          </w:tcPr>
          <w:p w14:paraId="C6010000">
            <w:pPr>
              <w:tabs>
                <w:tab w:leader="none" w:pos="708" w:val="left"/>
              </w:tabs>
              <w:spacing w:before="60"/>
              <w:ind w:firstLine="0" w:left="-16"/>
              <w:contextualSpacing w:val="1"/>
              <w:jc w:val="center"/>
              <w:rPr>
                <w:sz w:val="20"/>
              </w:rPr>
            </w:pPr>
            <w:r>
              <w:rPr>
                <w:sz w:val="20"/>
              </w:rPr>
              <w:t>61</w:t>
            </w:r>
          </w:p>
        </w:tc>
        <w:tc>
          <w:tcPr>
            <w:tcW w:type="dxa" w:w="5351"/>
            <w:gridSpan w:val="2"/>
            <w:tcBorders>
              <w:top w:color="000000" w:sz="4" w:val="single"/>
              <w:left w:color="000000" w:sz="4" w:val="single"/>
              <w:bottom w:color="000000" w:sz="4" w:val="single"/>
              <w:right w:color="000000" w:sz="4" w:val="single"/>
            </w:tcBorders>
            <w:vAlign w:val="bottom"/>
          </w:tcPr>
          <w:p w14:paraId="C7010000">
            <w:pPr>
              <w:tabs>
                <w:tab w:leader="none" w:pos="708" w:val="left"/>
              </w:tabs>
              <w:spacing w:before="60"/>
              <w:ind w:firstLine="0" w:left="340"/>
              <w:contextualSpacing w:val="1"/>
              <w:rPr>
                <w:sz w:val="20"/>
              </w:rPr>
            </w:pPr>
            <w:r>
              <w:rPr>
                <w:sz w:val="20"/>
              </w:rPr>
              <w:t>из них муниципальные</w:t>
            </w:r>
          </w:p>
        </w:tc>
        <w:tc>
          <w:tcPr>
            <w:tcW w:type="dxa" w:w="1170"/>
            <w:gridSpan w:val="2"/>
            <w:tcBorders>
              <w:top w:color="000000" w:sz="4" w:val="single"/>
              <w:left w:color="000000" w:sz="4" w:val="single"/>
              <w:bottom w:color="000000" w:sz="4" w:val="single"/>
              <w:right w:color="000000" w:sz="4" w:val="single"/>
            </w:tcBorders>
            <w:vAlign w:val="center"/>
          </w:tcPr>
          <w:p w14:paraId="C8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C9010000">
            <w:pPr>
              <w:tabs>
                <w:tab w:leader="none" w:pos="708" w:val="left"/>
              </w:tabs>
              <w:spacing w:before="60"/>
              <w:ind/>
              <w:contextualSpacing w:val="1"/>
              <w:jc w:val="center"/>
              <w:rPr>
                <w:sz w:val="20"/>
              </w:rPr>
            </w:pPr>
          </w:p>
        </w:tc>
        <w:tc>
          <w:tcPr>
            <w:tcW w:type="dxa" w:w="1212"/>
            <w:gridSpan w:val="2"/>
            <w:tcBorders>
              <w:top w:color="000000" w:sz="4" w:val="single"/>
              <w:left w:color="000000" w:sz="4" w:val="single"/>
              <w:bottom w:color="000000" w:sz="4" w:val="single"/>
              <w:right w:color="000000" w:sz="6" w:val="single"/>
            </w:tcBorders>
            <w:vAlign w:val="bottom"/>
          </w:tcPr>
          <w:p w14:paraId="CA010000">
            <w:pPr>
              <w:tabs>
                <w:tab w:leader="none" w:pos="708" w:val="left"/>
              </w:tabs>
              <w:spacing w:before="60"/>
              <w:ind/>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CB010000"/>
        </w:tc>
      </w:tr>
      <w:tr>
        <w:tc>
          <w:tcPr>
            <w:tcW w:type="dxa" w:w="963"/>
            <w:gridSpan w:val="2"/>
            <w:tcBorders>
              <w:top w:color="000000" w:sz="4" w:val="single"/>
              <w:left w:color="000000" w:sz="6" w:val="single"/>
              <w:bottom w:color="000000" w:sz="4" w:val="single"/>
              <w:right w:color="000000" w:sz="4" w:val="single"/>
            </w:tcBorders>
          </w:tcPr>
          <w:p w14:paraId="CC010000">
            <w:pPr>
              <w:tabs>
                <w:tab w:leader="none" w:pos="708" w:val="left"/>
              </w:tabs>
              <w:spacing w:before="60"/>
              <w:ind w:firstLine="0" w:left="-16"/>
              <w:contextualSpacing w:val="1"/>
              <w:jc w:val="center"/>
              <w:rPr>
                <w:sz w:val="20"/>
              </w:rPr>
            </w:pPr>
            <w:r>
              <w:rPr>
                <w:sz w:val="20"/>
              </w:rPr>
              <w:t>62</w:t>
            </w:r>
          </w:p>
        </w:tc>
        <w:tc>
          <w:tcPr>
            <w:tcW w:type="dxa" w:w="5351"/>
            <w:gridSpan w:val="2"/>
            <w:tcBorders>
              <w:top w:color="000000" w:sz="4" w:val="single"/>
              <w:left w:color="000000" w:sz="4" w:val="single"/>
              <w:bottom w:color="000000" w:sz="4" w:val="single"/>
              <w:right w:color="000000" w:sz="4" w:val="single"/>
            </w:tcBorders>
          </w:tcPr>
          <w:p w14:paraId="CD010000">
            <w:pPr>
              <w:tabs>
                <w:tab w:leader="none" w:pos="708" w:val="left"/>
              </w:tabs>
              <w:spacing w:before="60"/>
              <w:ind/>
              <w:contextualSpacing w:val="1"/>
              <w:rPr>
                <w:sz w:val="20"/>
              </w:rPr>
            </w:pPr>
            <w:r>
              <w:rPr>
                <w:sz w:val="20"/>
              </w:rPr>
              <w:t>спортивные залы</w:t>
            </w:r>
          </w:p>
        </w:tc>
        <w:tc>
          <w:tcPr>
            <w:tcW w:type="dxa" w:w="1170"/>
            <w:gridSpan w:val="2"/>
            <w:tcBorders>
              <w:top w:color="000000" w:sz="4" w:val="single"/>
              <w:left w:color="000000" w:sz="4" w:val="single"/>
              <w:bottom w:color="000000" w:sz="4" w:val="single"/>
              <w:right w:color="000000" w:sz="4" w:val="single"/>
            </w:tcBorders>
            <w:vAlign w:val="center"/>
          </w:tcPr>
          <w:p w14:paraId="CE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CF010000">
            <w:pPr>
              <w:tabs>
                <w:tab w:leader="none" w:pos="708" w:val="left"/>
              </w:tabs>
              <w:spacing w:before="60"/>
              <w:ind w:firstLine="0" w:left="-113" w:right="-113"/>
              <w:contextualSpacing w:val="1"/>
              <w:jc w:val="center"/>
              <w:rPr>
                <w:sz w:val="20"/>
              </w:rPr>
            </w:pPr>
            <w:r>
              <w:rPr>
                <w:sz w:val="20"/>
              </w:rPr>
              <w:t>1</w:t>
            </w:r>
          </w:p>
        </w:tc>
        <w:tc>
          <w:tcPr>
            <w:tcW w:type="dxa" w:w="1212"/>
            <w:gridSpan w:val="2"/>
            <w:tcBorders>
              <w:top w:color="000000" w:sz="4" w:val="single"/>
              <w:left w:color="000000" w:sz="4" w:val="single"/>
              <w:bottom w:color="000000" w:sz="4" w:val="single"/>
              <w:right w:color="000000" w:sz="6" w:val="single"/>
            </w:tcBorders>
            <w:vAlign w:val="bottom"/>
          </w:tcPr>
          <w:p w14:paraId="D001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D1010000"/>
        </w:tc>
      </w:tr>
      <w:tr>
        <w:tc>
          <w:tcPr>
            <w:tcW w:type="dxa" w:w="963"/>
            <w:gridSpan w:val="2"/>
            <w:tcBorders>
              <w:top w:color="000000" w:sz="4" w:val="single"/>
              <w:left w:color="000000" w:sz="6" w:val="single"/>
              <w:bottom w:color="000000" w:sz="4" w:val="single"/>
              <w:right w:color="000000" w:sz="4" w:val="single"/>
            </w:tcBorders>
          </w:tcPr>
          <w:p w14:paraId="D2010000">
            <w:pPr>
              <w:tabs>
                <w:tab w:leader="none" w:pos="708" w:val="left"/>
              </w:tabs>
              <w:spacing w:before="60"/>
              <w:ind w:firstLine="0" w:left="-16"/>
              <w:contextualSpacing w:val="1"/>
              <w:jc w:val="center"/>
              <w:rPr>
                <w:sz w:val="20"/>
              </w:rPr>
            </w:pPr>
            <w:r>
              <w:rPr>
                <w:sz w:val="20"/>
              </w:rPr>
              <w:t>63</w:t>
            </w:r>
          </w:p>
        </w:tc>
        <w:tc>
          <w:tcPr>
            <w:tcW w:type="dxa" w:w="5351"/>
            <w:gridSpan w:val="2"/>
            <w:tcBorders>
              <w:top w:color="000000" w:sz="4" w:val="single"/>
              <w:left w:color="000000" w:sz="4" w:val="single"/>
              <w:bottom w:color="000000" w:sz="4" w:val="single"/>
              <w:right w:color="000000" w:sz="4" w:val="single"/>
            </w:tcBorders>
            <w:vAlign w:val="bottom"/>
          </w:tcPr>
          <w:p w14:paraId="D3010000">
            <w:pPr>
              <w:tabs>
                <w:tab w:leader="none" w:pos="708" w:val="left"/>
              </w:tabs>
              <w:spacing w:before="60"/>
              <w:ind w:firstLine="0" w:left="340"/>
              <w:contextualSpacing w:val="1"/>
              <w:rPr>
                <w:sz w:val="20"/>
              </w:rPr>
            </w:pPr>
            <w:r>
              <w:rPr>
                <w:sz w:val="20"/>
              </w:rPr>
              <w:t>из них муниципальные</w:t>
            </w:r>
          </w:p>
        </w:tc>
        <w:tc>
          <w:tcPr>
            <w:tcW w:type="dxa" w:w="1170"/>
            <w:gridSpan w:val="2"/>
            <w:tcBorders>
              <w:top w:color="000000" w:sz="4" w:val="single"/>
              <w:left w:color="000000" w:sz="4" w:val="single"/>
              <w:bottom w:color="000000" w:sz="4" w:val="single"/>
              <w:right w:color="000000" w:sz="4" w:val="single"/>
            </w:tcBorders>
            <w:vAlign w:val="center"/>
          </w:tcPr>
          <w:p w14:paraId="D4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D5010000">
            <w:pPr>
              <w:tabs>
                <w:tab w:leader="none" w:pos="708" w:val="left"/>
              </w:tabs>
              <w:spacing w:before="60"/>
              <w:ind/>
              <w:contextualSpacing w:val="1"/>
              <w:jc w:val="center"/>
              <w:rPr>
                <w:sz w:val="20"/>
              </w:rPr>
            </w:pPr>
            <w:r>
              <w:rPr>
                <w:sz w:val="20"/>
              </w:rPr>
              <w:t>1</w:t>
            </w:r>
          </w:p>
        </w:tc>
        <w:tc>
          <w:tcPr>
            <w:tcW w:type="dxa" w:w="1212"/>
            <w:gridSpan w:val="2"/>
            <w:tcBorders>
              <w:top w:color="000000" w:sz="4" w:val="single"/>
              <w:left w:color="000000" w:sz="4" w:val="single"/>
              <w:bottom w:color="000000" w:sz="4" w:val="single"/>
              <w:right w:color="000000" w:sz="6" w:val="single"/>
            </w:tcBorders>
            <w:vAlign w:val="bottom"/>
          </w:tcPr>
          <w:p w14:paraId="D6010000">
            <w:pPr>
              <w:tabs>
                <w:tab w:leader="none" w:pos="708" w:val="left"/>
              </w:tabs>
              <w:spacing w:before="60"/>
              <w:ind/>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D7010000"/>
        </w:tc>
      </w:tr>
      <w:tr>
        <w:tc>
          <w:tcPr>
            <w:tcW w:type="dxa" w:w="963"/>
            <w:gridSpan w:val="2"/>
            <w:tcBorders>
              <w:top w:color="000000" w:sz="4" w:val="single"/>
              <w:left w:color="000000" w:sz="6" w:val="single"/>
              <w:bottom w:color="000000" w:sz="4" w:val="single"/>
              <w:right w:color="000000" w:sz="4" w:val="single"/>
            </w:tcBorders>
          </w:tcPr>
          <w:p w14:paraId="D8010000">
            <w:pPr>
              <w:tabs>
                <w:tab w:leader="none" w:pos="708" w:val="left"/>
              </w:tabs>
              <w:spacing w:before="60"/>
              <w:ind w:firstLine="0" w:left="-16"/>
              <w:contextualSpacing w:val="1"/>
              <w:jc w:val="center"/>
              <w:rPr>
                <w:sz w:val="20"/>
              </w:rPr>
            </w:pPr>
            <w:r>
              <w:rPr>
                <w:sz w:val="20"/>
              </w:rPr>
              <w:t>64</w:t>
            </w:r>
          </w:p>
        </w:tc>
        <w:tc>
          <w:tcPr>
            <w:tcW w:type="dxa" w:w="5351"/>
            <w:gridSpan w:val="2"/>
            <w:tcBorders>
              <w:top w:color="000000" w:sz="4" w:val="single"/>
              <w:left w:color="000000" w:sz="4" w:val="single"/>
              <w:bottom w:color="000000" w:sz="4" w:val="single"/>
              <w:right w:color="000000" w:sz="4" w:val="single"/>
            </w:tcBorders>
          </w:tcPr>
          <w:p w14:paraId="D9010000">
            <w:pPr>
              <w:tabs>
                <w:tab w:leader="none" w:pos="708" w:val="left"/>
              </w:tabs>
              <w:spacing w:before="60"/>
              <w:ind/>
              <w:contextualSpacing w:val="1"/>
              <w:rPr>
                <w:sz w:val="20"/>
              </w:rPr>
            </w:pPr>
            <w:r>
              <w:rPr>
                <w:sz w:val="20"/>
              </w:rPr>
              <w:t>плавательные бассейны</w:t>
            </w:r>
          </w:p>
        </w:tc>
        <w:tc>
          <w:tcPr>
            <w:tcW w:type="dxa" w:w="1170"/>
            <w:gridSpan w:val="2"/>
            <w:tcBorders>
              <w:top w:color="000000" w:sz="4" w:val="single"/>
              <w:left w:color="000000" w:sz="4" w:val="single"/>
              <w:bottom w:color="000000" w:sz="4" w:val="single"/>
              <w:right w:color="000000" w:sz="4" w:val="single"/>
            </w:tcBorders>
            <w:vAlign w:val="center"/>
          </w:tcPr>
          <w:p w14:paraId="DA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DB010000">
            <w:pPr>
              <w:tabs>
                <w:tab w:leader="none" w:pos="708" w:val="left"/>
              </w:tabs>
              <w:spacing w:before="60"/>
              <w:ind w:firstLine="0" w:left="-113" w:right="-113"/>
              <w:contextualSpacing w:val="1"/>
              <w:jc w:val="center"/>
              <w:rPr>
                <w:sz w:val="20"/>
              </w:rPr>
            </w:pPr>
          </w:p>
        </w:tc>
        <w:tc>
          <w:tcPr>
            <w:tcW w:type="dxa" w:w="1212"/>
            <w:gridSpan w:val="2"/>
            <w:tcBorders>
              <w:top w:color="000000" w:sz="4" w:val="single"/>
              <w:left w:color="000000" w:sz="4" w:val="single"/>
              <w:bottom w:color="000000" w:sz="4" w:val="single"/>
              <w:right w:color="000000" w:sz="6" w:val="single"/>
            </w:tcBorders>
            <w:vAlign w:val="bottom"/>
          </w:tcPr>
          <w:p w14:paraId="DC01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DD010000"/>
        </w:tc>
      </w:tr>
      <w:tr>
        <w:tc>
          <w:tcPr>
            <w:tcW w:type="dxa" w:w="963"/>
            <w:gridSpan w:val="2"/>
            <w:tcBorders>
              <w:top w:color="000000" w:sz="4" w:val="single"/>
              <w:left w:color="000000" w:sz="6" w:val="single"/>
              <w:bottom w:color="000000" w:sz="4" w:val="single"/>
              <w:right w:color="000000" w:sz="4" w:val="single"/>
            </w:tcBorders>
          </w:tcPr>
          <w:p w14:paraId="DE010000">
            <w:pPr>
              <w:tabs>
                <w:tab w:leader="none" w:pos="708" w:val="left"/>
              </w:tabs>
              <w:spacing w:before="60"/>
              <w:ind w:firstLine="0" w:left="-16"/>
              <w:contextualSpacing w:val="1"/>
              <w:jc w:val="center"/>
              <w:rPr>
                <w:sz w:val="20"/>
              </w:rPr>
            </w:pPr>
            <w:r>
              <w:rPr>
                <w:sz w:val="20"/>
              </w:rPr>
              <w:t>65</w:t>
            </w:r>
          </w:p>
        </w:tc>
        <w:tc>
          <w:tcPr>
            <w:tcW w:type="dxa" w:w="5351"/>
            <w:gridSpan w:val="2"/>
            <w:tcBorders>
              <w:top w:color="000000" w:sz="4" w:val="single"/>
              <w:left w:color="000000" w:sz="4" w:val="single"/>
              <w:bottom w:color="000000" w:sz="4" w:val="single"/>
              <w:right w:color="000000" w:sz="4" w:val="single"/>
            </w:tcBorders>
            <w:vAlign w:val="bottom"/>
          </w:tcPr>
          <w:p w14:paraId="DF010000">
            <w:pPr>
              <w:tabs>
                <w:tab w:leader="none" w:pos="708" w:val="left"/>
              </w:tabs>
              <w:spacing w:before="60"/>
              <w:ind w:firstLine="0" w:left="340"/>
              <w:contextualSpacing w:val="1"/>
              <w:rPr>
                <w:sz w:val="20"/>
              </w:rPr>
            </w:pPr>
            <w:r>
              <w:rPr>
                <w:sz w:val="20"/>
              </w:rPr>
              <w:t>из них муниципальные</w:t>
            </w:r>
          </w:p>
        </w:tc>
        <w:tc>
          <w:tcPr>
            <w:tcW w:type="dxa" w:w="1170"/>
            <w:gridSpan w:val="2"/>
            <w:tcBorders>
              <w:top w:color="000000" w:sz="4" w:val="single"/>
              <w:left w:color="000000" w:sz="4" w:val="single"/>
              <w:bottom w:color="000000" w:sz="4" w:val="single"/>
              <w:right w:color="000000" w:sz="4" w:val="single"/>
            </w:tcBorders>
            <w:vAlign w:val="center"/>
          </w:tcPr>
          <w:p w14:paraId="E0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E1010000">
            <w:pPr>
              <w:tabs>
                <w:tab w:leader="none" w:pos="708" w:val="left"/>
              </w:tabs>
              <w:spacing w:before="60"/>
              <w:ind/>
              <w:contextualSpacing w:val="1"/>
              <w:jc w:val="center"/>
              <w:rPr>
                <w:sz w:val="20"/>
              </w:rPr>
            </w:pPr>
          </w:p>
        </w:tc>
        <w:tc>
          <w:tcPr>
            <w:tcW w:type="dxa" w:w="1212"/>
            <w:gridSpan w:val="2"/>
            <w:tcBorders>
              <w:top w:color="000000" w:sz="4" w:val="single"/>
              <w:left w:color="000000" w:sz="4" w:val="single"/>
              <w:bottom w:color="000000" w:sz="4" w:val="single"/>
              <w:right w:color="000000" w:sz="6" w:val="single"/>
            </w:tcBorders>
            <w:vAlign w:val="bottom"/>
          </w:tcPr>
          <w:p w14:paraId="E2010000">
            <w:pPr>
              <w:tabs>
                <w:tab w:leader="none" w:pos="708" w:val="left"/>
              </w:tabs>
              <w:spacing w:before="60"/>
              <w:ind/>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E3010000"/>
        </w:tc>
      </w:tr>
      <w:tr>
        <w:tc>
          <w:tcPr>
            <w:tcW w:type="dxa" w:w="963"/>
            <w:gridSpan w:val="2"/>
            <w:tcBorders>
              <w:top w:color="000000" w:sz="4" w:val="single"/>
              <w:left w:color="000000" w:sz="6" w:val="single"/>
              <w:bottom w:color="000000" w:sz="4" w:val="single"/>
              <w:right w:color="000000" w:sz="4" w:val="single"/>
            </w:tcBorders>
            <w:vAlign w:val="center"/>
          </w:tcPr>
          <w:p w14:paraId="E4010000">
            <w:pPr>
              <w:tabs>
                <w:tab w:leader="none" w:pos="708" w:val="left"/>
              </w:tabs>
              <w:spacing w:before="60"/>
              <w:ind w:firstLine="0" w:left="-16"/>
              <w:contextualSpacing w:val="1"/>
              <w:jc w:val="center"/>
              <w:rPr>
                <w:sz w:val="20"/>
              </w:rPr>
            </w:pPr>
            <w:r>
              <w:rPr>
                <w:sz w:val="20"/>
              </w:rPr>
              <w:t>66</w:t>
            </w:r>
          </w:p>
        </w:tc>
        <w:tc>
          <w:tcPr>
            <w:tcW w:type="dxa" w:w="5351"/>
            <w:gridSpan w:val="2"/>
            <w:tcBorders>
              <w:top w:color="000000" w:sz="4" w:val="single"/>
              <w:left w:color="000000" w:sz="4" w:val="single"/>
              <w:bottom w:color="000000" w:sz="4" w:val="single"/>
              <w:right w:color="000000" w:sz="4" w:val="single"/>
            </w:tcBorders>
          </w:tcPr>
          <w:p w14:paraId="E5010000">
            <w:pPr>
              <w:tabs>
                <w:tab w:leader="none" w:pos="708" w:val="left"/>
              </w:tabs>
              <w:spacing w:before="60"/>
              <w:ind/>
              <w:contextualSpacing w:val="1"/>
              <w:rPr>
                <w:sz w:val="20"/>
              </w:rPr>
            </w:pPr>
            <w:r>
              <w:rPr>
                <w:sz w:val="20"/>
              </w:rPr>
              <w:t xml:space="preserve">Число детско-юношеских спортивных школ </w:t>
            </w:r>
            <w:r>
              <w:rPr>
                <w:sz w:val="20"/>
              </w:rPr>
              <w:br/>
            </w:r>
            <w:r>
              <w:rPr>
                <w:sz w:val="20"/>
              </w:rPr>
              <w:t>(включая филиалы)</w:t>
            </w:r>
          </w:p>
        </w:tc>
        <w:tc>
          <w:tcPr>
            <w:tcW w:type="dxa" w:w="1170"/>
            <w:gridSpan w:val="2"/>
            <w:tcBorders>
              <w:top w:color="000000" w:sz="4" w:val="single"/>
              <w:left w:color="000000" w:sz="4" w:val="single"/>
              <w:bottom w:color="000000" w:sz="4" w:val="single"/>
              <w:right w:color="000000" w:sz="4" w:val="single"/>
            </w:tcBorders>
            <w:vAlign w:val="bottom"/>
          </w:tcPr>
          <w:p w14:paraId="E6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E7010000">
            <w:pPr>
              <w:tabs>
                <w:tab w:leader="none" w:pos="708" w:val="left"/>
              </w:tabs>
              <w:spacing w:before="60"/>
              <w:ind w:firstLine="0" w:left="-113" w:right="-113"/>
              <w:contextualSpacing w:val="1"/>
              <w:jc w:val="center"/>
              <w:rPr>
                <w:sz w:val="20"/>
              </w:rPr>
            </w:pPr>
          </w:p>
        </w:tc>
        <w:tc>
          <w:tcPr>
            <w:tcW w:type="dxa" w:w="1212"/>
            <w:gridSpan w:val="2"/>
            <w:tcBorders>
              <w:top w:color="000000" w:sz="4" w:val="single"/>
              <w:left w:color="000000" w:sz="4" w:val="single"/>
              <w:bottom w:color="000000" w:sz="4" w:val="single"/>
              <w:right w:color="000000" w:sz="6" w:val="single"/>
            </w:tcBorders>
            <w:vAlign w:val="bottom"/>
          </w:tcPr>
          <w:p w14:paraId="E801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E9010000"/>
        </w:tc>
      </w:tr>
      <w:tr>
        <w:tc>
          <w:tcPr>
            <w:tcW w:type="dxa" w:w="963"/>
            <w:gridSpan w:val="2"/>
            <w:tcBorders>
              <w:top w:color="000000" w:sz="4" w:val="single"/>
              <w:left w:color="000000" w:sz="6" w:val="single"/>
              <w:bottom w:color="000000" w:sz="4" w:val="single"/>
              <w:right w:color="000000" w:sz="4" w:val="single"/>
            </w:tcBorders>
            <w:vAlign w:val="bottom"/>
          </w:tcPr>
          <w:p w14:paraId="EA010000">
            <w:pPr>
              <w:tabs>
                <w:tab w:leader="none" w:pos="708" w:val="left"/>
              </w:tabs>
              <w:spacing w:before="60"/>
              <w:ind w:firstLine="0" w:left="-16"/>
              <w:contextualSpacing w:val="1"/>
              <w:jc w:val="center"/>
              <w:rPr>
                <w:sz w:val="20"/>
              </w:rPr>
            </w:pPr>
            <w:r>
              <w:rPr>
                <w:sz w:val="20"/>
              </w:rPr>
              <w:t>67</w:t>
            </w:r>
          </w:p>
        </w:tc>
        <w:tc>
          <w:tcPr>
            <w:tcW w:type="dxa" w:w="5351"/>
            <w:gridSpan w:val="2"/>
            <w:tcBorders>
              <w:top w:color="000000" w:sz="4" w:val="single"/>
              <w:left w:color="000000" w:sz="4" w:val="single"/>
              <w:bottom w:color="000000" w:sz="4" w:val="single"/>
              <w:right w:color="000000" w:sz="4" w:val="single"/>
            </w:tcBorders>
          </w:tcPr>
          <w:p w14:paraId="EB010000">
            <w:pPr>
              <w:tabs>
                <w:tab w:leader="none" w:pos="708" w:val="left"/>
              </w:tabs>
              <w:spacing w:before="60"/>
              <w:ind w:firstLine="0" w:left="340"/>
              <w:contextualSpacing w:val="1"/>
              <w:rPr>
                <w:sz w:val="20"/>
              </w:rPr>
            </w:pPr>
            <w:r>
              <w:rPr>
                <w:sz w:val="20"/>
              </w:rPr>
              <w:t>из них самостоятельные</w:t>
            </w:r>
          </w:p>
        </w:tc>
        <w:tc>
          <w:tcPr>
            <w:tcW w:type="dxa" w:w="1170"/>
            <w:gridSpan w:val="2"/>
            <w:tcBorders>
              <w:top w:color="000000" w:sz="4" w:val="single"/>
              <w:left w:color="000000" w:sz="4" w:val="single"/>
              <w:bottom w:color="000000" w:sz="4" w:val="single"/>
              <w:right w:color="000000" w:sz="4" w:val="single"/>
            </w:tcBorders>
            <w:vAlign w:val="bottom"/>
          </w:tcPr>
          <w:p w14:paraId="EC01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ED010000">
            <w:pPr>
              <w:tabs>
                <w:tab w:leader="none" w:pos="708" w:val="left"/>
              </w:tabs>
              <w:spacing w:before="60"/>
              <w:ind w:firstLine="0" w:left="-113" w:right="-113"/>
              <w:contextualSpacing w:val="1"/>
              <w:jc w:val="center"/>
              <w:rPr>
                <w:sz w:val="20"/>
              </w:rPr>
            </w:pPr>
          </w:p>
        </w:tc>
        <w:tc>
          <w:tcPr>
            <w:tcW w:type="dxa" w:w="1212"/>
            <w:gridSpan w:val="2"/>
            <w:tcBorders>
              <w:top w:color="000000" w:sz="4" w:val="single"/>
              <w:left w:color="000000" w:sz="4" w:val="single"/>
              <w:bottom w:color="000000" w:sz="4" w:val="single"/>
              <w:right w:color="000000" w:sz="6" w:val="single"/>
            </w:tcBorders>
            <w:vAlign w:val="bottom"/>
          </w:tcPr>
          <w:p w14:paraId="EE01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EF010000"/>
        </w:tc>
      </w:tr>
      <w:tr>
        <w:tc>
          <w:tcPr>
            <w:tcW w:type="dxa" w:w="963"/>
            <w:gridSpan w:val="2"/>
            <w:tcBorders>
              <w:top w:color="000000" w:sz="4" w:val="single"/>
              <w:left w:color="000000" w:sz="6" w:val="single"/>
              <w:bottom w:color="000000" w:sz="4" w:val="single"/>
              <w:right w:color="000000" w:sz="4" w:val="single"/>
            </w:tcBorders>
            <w:vAlign w:val="center"/>
          </w:tcPr>
          <w:p w14:paraId="F0010000">
            <w:pPr>
              <w:tabs>
                <w:tab w:leader="none" w:pos="708" w:val="left"/>
              </w:tabs>
              <w:spacing w:before="60"/>
              <w:ind w:firstLine="0" w:left="-16"/>
              <w:contextualSpacing w:val="1"/>
              <w:jc w:val="center"/>
              <w:rPr>
                <w:sz w:val="20"/>
              </w:rPr>
            </w:pPr>
            <w:r>
              <w:rPr>
                <w:sz w:val="20"/>
              </w:rPr>
              <w:t>68</w:t>
            </w:r>
          </w:p>
        </w:tc>
        <w:tc>
          <w:tcPr>
            <w:tcW w:type="dxa" w:w="5351"/>
            <w:gridSpan w:val="2"/>
            <w:tcBorders>
              <w:top w:color="000000" w:sz="4" w:val="single"/>
              <w:left w:color="000000" w:sz="4" w:val="single"/>
              <w:bottom w:color="000000" w:sz="4" w:val="single"/>
              <w:right w:color="000000" w:sz="4" w:val="single"/>
            </w:tcBorders>
          </w:tcPr>
          <w:p w14:paraId="F1010000">
            <w:pPr>
              <w:tabs>
                <w:tab w:leader="none" w:pos="708" w:val="left"/>
              </w:tabs>
              <w:spacing w:before="60"/>
              <w:ind/>
              <w:contextualSpacing w:val="1"/>
              <w:rPr>
                <w:sz w:val="20"/>
              </w:rPr>
            </w:pPr>
            <w:r>
              <w:rPr>
                <w:sz w:val="20"/>
              </w:rPr>
              <w:t xml:space="preserve">Численность занимающихся в детско-юношеских </w:t>
            </w:r>
            <w:r>
              <w:rPr>
                <w:sz w:val="20"/>
              </w:rPr>
              <w:t>спортивных школах</w:t>
            </w:r>
          </w:p>
        </w:tc>
        <w:tc>
          <w:tcPr>
            <w:tcW w:type="dxa" w:w="1170"/>
            <w:gridSpan w:val="2"/>
            <w:tcBorders>
              <w:top w:color="000000" w:sz="4" w:val="single"/>
              <w:left w:color="000000" w:sz="4" w:val="single"/>
              <w:bottom w:color="000000" w:sz="4" w:val="single"/>
              <w:right w:color="000000" w:sz="4" w:val="single"/>
            </w:tcBorders>
            <w:vAlign w:val="bottom"/>
          </w:tcPr>
          <w:p w14:paraId="F2010000">
            <w:pPr>
              <w:tabs>
                <w:tab w:leader="none" w:pos="708" w:val="left"/>
              </w:tabs>
              <w:spacing w:before="60"/>
              <w:ind/>
              <w:contextualSpacing w:val="1"/>
              <w:jc w:val="center"/>
              <w:rPr>
                <w:sz w:val="20"/>
              </w:rPr>
            </w:pPr>
            <w:r>
              <w:rPr>
                <w:sz w:val="20"/>
              </w:rPr>
              <w:t>чел</w:t>
            </w:r>
          </w:p>
        </w:tc>
        <w:tc>
          <w:tcPr>
            <w:tcW w:type="dxa" w:w="1531"/>
            <w:gridSpan w:val="2"/>
            <w:tcBorders>
              <w:top w:color="000000" w:sz="4" w:val="single"/>
              <w:left w:color="000000" w:sz="4" w:val="single"/>
              <w:bottom w:color="000000" w:sz="4" w:val="single"/>
              <w:right w:color="000000" w:sz="6" w:val="single"/>
            </w:tcBorders>
            <w:vAlign w:val="bottom"/>
          </w:tcPr>
          <w:p w14:paraId="F3010000">
            <w:pPr>
              <w:tabs>
                <w:tab w:leader="none" w:pos="708" w:val="left"/>
              </w:tabs>
              <w:spacing w:before="60"/>
              <w:ind w:firstLine="0" w:left="-113" w:right="-113"/>
              <w:contextualSpacing w:val="1"/>
              <w:jc w:val="center"/>
              <w:rPr>
                <w:sz w:val="20"/>
              </w:rPr>
            </w:pPr>
          </w:p>
        </w:tc>
        <w:tc>
          <w:tcPr>
            <w:tcW w:type="dxa" w:w="1212"/>
            <w:gridSpan w:val="2"/>
            <w:tcBorders>
              <w:top w:color="000000" w:sz="4" w:val="single"/>
              <w:left w:color="000000" w:sz="4" w:val="single"/>
              <w:bottom w:color="000000" w:sz="4" w:val="single"/>
              <w:right w:color="000000" w:sz="6" w:val="single"/>
            </w:tcBorders>
            <w:vAlign w:val="bottom"/>
          </w:tcPr>
          <w:p w14:paraId="F401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F5010000"/>
        </w:tc>
      </w:tr>
      <w:tr>
        <w:tc>
          <w:tcPr>
            <w:tcW w:type="dxa" w:w="963"/>
            <w:gridSpan w:val="2"/>
            <w:tcBorders>
              <w:top w:color="000000" w:sz="4" w:val="single"/>
              <w:left w:color="000000" w:sz="4" w:val="single"/>
              <w:bottom w:sz="4" w:val="nil"/>
              <w:right w:color="000000" w:sz="4" w:val="single"/>
            </w:tcBorders>
            <w:vAlign w:val="bottom"/>
          </w:tcPr>
          <w:p w14:paraId="F6010000">
            <w:pPr>
              <w:tabs>
                <w:tab w:leader="none" w:pos="708" w:val="left"/>
              </w:tabs>
              <w:spacing w:before="60"/>
              <w:ind w:firstLine="0" w:left="-16"/>
              <w:contextualSpacing w:val="1"/>
              <w:jc w:val="center"/>
              <w:rPr>
                <w:b w:val="1"/>
                <w:sz w:val="20"/>
              </w:rPr>
            </w:pPr>
          </w:p>
        </w:tc>
        <w:tc>
          <w:tcPr>
            <w:tcW w:type="dxa" w:w="5351"/>
            <w:gridSpan w:val="2"/>
            <w:tcBorders>
              <w:top w:color="000000" w:sz="4" w:val="single"/>
              <w:left w:color="000000" w:sz="4" w:val="single"/>
              <w:bottom w:sz="4" w:val="nil"/>
              <w:right w:color="000000" w:sz="4" w:val="single"/>
            </w:tcBorders>
          </w:tcPr>
          <w:p w14:paraId="F7010000">
            <w:pPr>
              <w:tabs>
                <w:tab w:leader="none" w:pos="708" w:val="left"/>
              </w:tabs>
              <w:spacing w:before="60"/>
              <w:ind/>
              <w:contextualSpacing w:val="1"/>
              <w:rPr>
                <w:b w:val="1"/>
                <w:sz w:val="20"/>
              </w:rPr>
            </w:pPr>
            <w:r>
              <w:rPr>
                <w:b w:val="1"/>
                <w:sz w:val="20"/>
              </w:rPr>
              <w:t>Коммунальная сфера</w:t>
            </w:r>
          </w:p>
        </w:tc>
        <w:tc>
          <w:tcPr>
            <w:tcW w:type="dxa" w:w="1170"/>
            <w:gridSpan w:val="2"/>
            <w:tcBorders>
              <w:top w:color="000000" w:sz="4" w:val="single"/>
              <w:left w:color="000000" w:sz="4" w:val="single"/>
              <w:bottom w:sz="4" w:val="nil"/>
              <w:right w:color="000000" w:sz="4" w:val="single"/>
            </w:tcBorders>
            <w:vAlign w:val="bottom"/>
          </w:tcPr>
          <w:p w14:paraId="F8010000">
            <w:pPr>
              <w:tabs>
                <w:tab w:leader="none" w:pos="708" w:val="left"/>
              </w:tabs>
              <w:spacing w:before="60"/>
              <w:ind/>
              <w:contextualSpacing w:val="1"/>
              <w:jc w:val="center"/>
              <w:rPr>
                <w:sz w:val="20"/>
              </w:rPr>
            </w:pPr>
          </w:p>
        </w:tc>
        <w:tc>
          <w:tcPr>
            <w:tcW w:type="dxa" w:w="1531"/>
            <w:gridSpan w:val="2"/>
            <w:tcBorders>
              <w:top w:color="000000" w:sz="4" w:val="single"/>
              <w:left w:color="000000" w:sz="4" w:val="single"/>
              <w:bottom w:sz="4" w:val="nil"/>
              <w:right w:color="000000" w:sz="4" w:val="single"/>
            </w:tcBorders>
            <w:vAlign w:val="bottom"/>
          </w:tcPr>
          <w:p w14:paraId="F9010000">
            <w:pPr>
              <w:tabs>
                <w:tab w:leader="none" w:pos="708" w:val="left"/>
              </w:tabs>
              <w:spacing w:before="60"/>
              <w:ind w:firstLine="0" w:left="-113" w:right="-113"/>
              <w:contextualSpacing w:val="1"/>
              <w:jc w:val="center"/>
              <w:rPr>
                <w:sz w:val="20"/>
              </w:rPr>
            </w:pPr>
          </w:p>
        </w:tc>
        <w:tc>
          <w:tcPr>
            <w:tcW w:type="dxa" w:w="1212"/>
            <w:gridSpan w:val="2"/>
            <w:tcBorders>
              <w:top w:color="000000" w:sz="4" w:val="single"/>
              <w:left w:color="000000" w:sz="4" w:val="single"/>
              <w:bottom w:sz="4" w:val="nil"/>
              <w:right w:color="000000" w:sz="4" w:val="single"/>
            </w:tcBorders>
            <w:vAlign w:val="bottom"/>
          </w:tcPr>
          <w:p w14:paraId="FA01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FB010000"/>
        </w:tc>
      </w:tr>
      <w:tr>
        <w:tc>
          <w:tcPr>
            <w:tcW w:type="dxa" w:w="963"/>
            <w:gridSpan w:val="2"/>
            <w:tcBorders>
              <w:top w:sz="4" w:val="nil"/>
              <w:left w:color="000000" w:sz="4" w:val="single"/>
              <w:bottom w:color="000000" w:sz="4" w:val="single"/>
              <w:right w:color="000000" w:sz="4" w:val="single"/>
            </w:tcBorders>
          </w:tcPr>
          <w:p w14:paraId="FC010000">
            <w:pPr>
              <w:tabs>
                <w:tab w:leader="none" w:pos="708" w:val="left"/>
              </w:tabs>
              <w:spacing w:before="60"/>
              <w:ind w:firstLine="0" w:left="-16"/>
              <w:contextualSpacing w:val="1"/>
              <w:jc w:val="center"/>
              <w:rPr>
                <w:sz w:val="20"/>
              </w:rPr>
            </w:pPr>
            <w:r>
              <w:rPr>
                <w:sz w:val="20"/>
              </w:rPr>
              <w:t>69</w:t>
            </w:r>
          </w:p>
        </w:tc>
        <w:tc>
          <w:tcPr>
            <w:tcW w:type="dxa" w:w="5351"/>
            <w:gridSpan w:val="2"/>
            <w:tcBorders>
              <w:top w:sz="4" w:val="nil"/>
              <w:left w:color="000000" w:sz="4" w:val="single"/>
              <w:bottom w:color="000000" w:sz="4" w:val="single"/>
              <w:right w:color="000000" w:sz="4" w:val="single"/>
            </w:tcBorders>
          </w:tcPr>
          <w:p w14:paraId="FD010000">
            <w:pPr>
              <w:tabs>
                <w:tab w:leader="none" w:pos="708" w:val="left"/>
              </w:tabs>
              <w:spacing w:before="60"/>
              <w:ind/>
              <w:contextualSpacing w:val="1"/>
              <w:rPr>
                <w:sz w:val="20"/>
              </w:rPr>
            </w:pPr>
            <w:r>
              <w:rPr>
                <w:sz w:val="20"/>
              </w:rPr>
              <w:t xml:space="preserve">Общая протяженность улиц, проездов, набережных </w:t>
            </w:r>
            <w:r>
              <w:rPr>
                <w:sz w:val="20"/>
              </w:rPr>
              <w:br/>
            </w:r>
            <w:r>
              <w:rPr>
                <w:sz w:val="20"/>
              </w:rPr>
              <w:t>на конец года</w:t>
            </w:r>
          </w:p>
        </w:tc>
        <w:tc>
          <w:tcPr>
            <w:tcW w:type="dxa" w:w="1170"/>
            <w:gridSpan w:val="2"/>
            <w:tcBorders>
              <w:top w:sz="4" w:val="nil"/>
              <w:left w:color="000000" w:sz="4" w:val="single"/>
              <w:bottom w:color="000000" w:sz="4" w:val="single"/>
              <w:right w:color="000000" w:sz="4" w:val="single"/>
            </w:tcBorders>
            <w:vAlign w:val="bottom"/>
          </w:tcPr>
          <w:p w14:paraId="FE010000">
            <w:pPr>
              <w:tabs>
                <w:tab w:leader="none" w:pos="708" w:val="left"/>
              </w:tabs>
              <w:spacing w:before="60"/>
              <w:ind/>
              <w:contextualSpacing w:val="1"/>
              <w:jc w:val="center"/>
              <w:rPr>
                <w:sz w:val="20"/>
              </w:rPr>
            </w:pPr>
            <w:r>
              <w:rPr>
                <w:sz w:val="20"/>
              </w:rPr>
              <w:t>км</w:t>
            </w:r>
          </w:p>
        </w:tc>
        <w:tc>
          <w:tcPr>
            <w:tcW w:type="dxa" w:w="1531"/>
            <w:gridSpan w:val="2"/>
            <w:tcBorders>
              <w:top w:sz="4" w:val="nil"/>
              <w:left w:color="000000" w:sz="4" w:val="single"/>
              <w:bottom w:color="000000" w:sz="4" w:val="single"/>
              <w:right w:color="000000" w:sz="4" w:val="single"/>
            </w:tcBorders>
            <w:vAlign w:val="bottom"/>
          </w:tcPr>
          <w:p w14:paraId="FF010000">
            <w:pPr>
              <w:tabs>
                <w:tab w:leader="none" w:pos="708" w:val="left"/>
              </w:tabs>
              <w:spacing w:before="60"/>
              <w:ind w:firstLine="0" w:left="-113" w:right="-113"/>
              <w:contextualSpacing w:val="1"/>
              <w:jc w:val="center"/>
              <w:rPr>
                <w:sz w:val="20"/>
              </w:rPr>
            </w:pPr>
            <w:r>
              <w:rPr>
                <w:sz w:val="20"/>
              </w:rPr>
              <w:t>21</w:t>
            </w:r>
          </w:p>
        </w:tc>
        <w:tc>
          <w:tcPr>
            <w:tcW w:type="dxa" w:w="1212"/>
            <w:gridSpan w:val="2"/>
            <w:tcBorders>
              <w:top w:sz="4" w:val="nil"/>
              <w:left w:color="000000" w:sz="4" w:val="single"/>
              <w:bottom w:color="000000" w:sz="4" w:val="single"/>
              <w:right w:color="000000" w:sz="4" w:val="single"/>
            </w:tcBorders>
            <w:vAlign w:val="bottom"/>
          </w:tcPr>
          <w:p w14:paraId="00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01020000"/>
        </w:tc>
      </w:tr>
      <w:tr>
        <w:tc>
          <w:tcPr>
            <w:tcW w:type="dxa" w:w="963"/>
            <w:gridSpan w:val="2"/>
            <w:tcBorders>
              <w:top w:color="000000" w:sz="4" w:val="single"/>
              <w:left w:color="000000" w:sz="4" w:val="single"/>
              <w:bottom w:color="000000" w:sz="4" w:val="single"/>
              <w:right w:color="000000" w:sz="4" w:val="single"/>
            </w:tcBorders>
            <w:vAlign w:val="center"/>
          </w:tcPr>
          <w:p w14:paraId="02020000">
            <w:pPr>
              <w:tabs>
                <w:tab w:leader="none" w:pos="708" w:val="left"/>
              </w:tabs>
              <w:spacing w:before="60"/>
              <w:ind w:firstLine="0" w:left="-16"/>
              <w:contextualSpacing w:val="1"/>
              <w:jc w:val="center"/>
              <w:rPr>
                <w:sz w:val="20"/>
              </w:rPr>
            </w:pPr>
            <w:r>
              <w:rPr>
                <w:sz w:val="20"/>
              </w:rPr>
              <w:t>70</w:t>
            </w:r>
          </w:p>
        </w:tc>
        <w:tc>
          <w:tcPr>
            <w:tcW w:type="dxa" w:w="5351"/>
            <w:gridSpan w:val="2"/>
            <w:tcBorders>
              <w:top w:color="000000" w:sz="4" w:val="single"/>
              <w:left w:color="000000" w:sz="4" w:val="single"/>
              <w:bottom w:color="000000" w:sz="4" w:val="single"/>
              <w:right w:color="000000" w:sz="4" w:val="single"/>
            </w:tcBorders>
          </w:tcPr>
          <w:p w14:paraId="03020000">
            <w:pPr>
              <w:tabs>
                <w:tab w:leader="none" w:pos="708" w:val="left"/>
              </w:tabs>
              <w:spacing w:before="60"/>
              <w:ind/>
              <w:contextualSpacing w:val="1"/>
              <w:rPr>
                <w:sz w:val="20"/>
              </w:rPr>
            </w:pPr>
            <w:r>
              <w:rPr>
                <w:sz w:val="20"/>
              </w:rPr>
              <w:t>Общая протяженность освещенных частей улиц, проездов, набережных на конец года</w:t>
            </w:r>
          </w:p>
        </w:tc>
        <w:tc>
          <w:tcPr>
            <w:tcW w:type="dxa" w:w="1170"/>
            <w:gridSpan w:val="2"/>
            <w:tcBorders>
              <w:top w:color="000000" w:sz="4" w:val="single"/>
              <w:left w:color="000000" w:sz="4" w:val="single"/>
              <w:bottom w:color="000000" w:sz="4" w:val="single"/>
              <w:right w:color="000000" w:sz="4" w:val="single"/>
            </w:tcBorders>
            <w:vAlign w:val="bottom"/>
          </w:tcPr>
          <w:p w14:paraId="04020000">
            <w:pPr>
              <w:tabs>
                <w:tab w:leader="none" w:pos="708" w:val="left"/>
              </w:tabs>
              <w:spacing w:before="60"/>
              <w:ind/>
              <w:contextualSpacing w:val="1"/>
              <w:jc w:val="center"/>
              <w:rPr>
                <w:sz w:val="20"/>
              </w:rPr>
            </w:pPr>
            <w:r>
              <w:rPr>
                <w:sz w:val="20"/>
              </w:rPr>
              <w:t>км</w:t>
            </w:r>
          </w:p>
        </w:tc>
        <w:tc>
          <w:tcPr>
            <w:tcW w:type="dxa" w:w="1531"/>
            <w:gridSpan w:val="2"/>
            <w:tcBorders>
              <w:top w:color="000000" w:sz="4" w:val="single"/>
              <w:left w:color="000000" w:sz="4" w:val="single"/>
              <w:bottom w:color="000000" w:sz="4" w:val="single"/>
              <w:right w:color="000000" w:sz="4" w:val="single"/>
            </w:tcBorders>
            <w:vAlign w:val="bottom"/>
          </w:tcPr>
          <w:p w14:paraId="05020000">
            <w:pPr>
              <w:tabs>
                <w:tab w:leader="none" w:pos="708" w:val="left"/>
              </w:tabs>
              <w:spacing w:before="60"/>
              <w:ind w:firstLine="0" w:left="-113" w:right="-113"/>
              <w:contextualSpacing w:val="1"/>
              <w:jc w:val="center"/>
              <w:rPr>
                <w:sz w:val="20"/>
              </w:rPr>
            </w:pPr>
            <w:r>
              <w:rPr>
                <w:sz w:val="20"/>
              </w:rPr>
              <w:t>0,6</w:t>
            </w:r>
          </w:p>
        </w:tc>
        <w:tc>
          <w:tcPr>
            <w:tcW w:type="dxa" w:w="1212"/>
            <w:gridSpan w:val="2"/>
            <w:tcBorders>
              <w:top w:color="000000" w:sz="4" w:val="single"/>
              <w:left w:color="000000" w:sz="4" w:val="single"/>
              <w:bottom w:color="000000" w:sz="4" w:val="single"/>
              <w:right w:color="000000" w:sz="4" w:val="single"/>
            </w:tcBorders>
            <w:vAlign w:val="bottom"/>
          </w:tcPr>
          <w:p w14:paraId="06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07020000"/>
        </w:tc>
      </w:tr>
      <w:tr>
        <w:tc>
          <w:tcPr>
            <w:tcW w:type="dxa" w:w="963"/>
            <w:gridSpan w:val="2"/>
            <w:tcBorders>
              <w:top w:color="000000" w:sz="4" w:val="single"/>
              <w:left w:color="000000" w:sz="6" w:val="single"/>
              <w:bottom w:color="000000" w:sz="4" w:val="single"/>
              <w:right w:color="000000" w:sz="4" w:val="single"/>
            </w:tcBorders>
            <w:vAlign w:val="bottom"/>
          </w:tcPr>
          <w:p w14:paraId="08020000">
            <w:pPr>
              <w:tabs>
                <w:tab w:leader="none" w:pos="708" w:val="left"/>
              </w:tabs>
              <w:spacing w:before="60"/>
              <w:ind w:firstLine="0" w:left="-16"/>
              <w:contextualSpacing w:val="1"/>
              <w:jc w:val="center"/>
              <w:rPr>
                <w:sz w:val="20"/>
              </w:rPr>
            </w:pPr>
            <w:r>
              <w:rPr>
                <w:sz w:val="20"/>
              </w:rPr>
              <w:t>71</w:t>
            </w:r>
          </w:p>
        </w:tc>
        <w:tc>
          <w:tcPr>
            <w:tcW w:type="dxa" w:w="5351"/>
            <w:gridSpan w:val="2"/>
            <w:tcBorders>
              <w:top w:color="000000" w:sz="4" w:val="single"/>
              <w:left w:color="000000" w:sz="4" w:val="single"/>
              <w:bottom w:color="000000" w:sz="4" w:val="single"/>
              <w:right w:color="000000" w:sz="4" w:val="single"/>
            </w:tcBorders>
          </w:tcPr>
          <w:p w14:paraId="09020000">
            <w:pPr>
              <w:tabs>
                <w:tab w:leader="none" w:pos="708" w:val="left"/>
              </w:tabs>
              <w:spacing w:before="60"/>
              <w:ind/>
              <w:contextualSpacing w:val="1"/>
              <w:rPr>
                <w:sz w:val="20"/>
              </w:rPr>
            </w:pPr>
            <w:r>
              <w:rPr>
                <w:sz w:val="20"/>
              </w:rPr>
              <w:t>Общая площадь жилых помещений</w:t>
            </w:r>
          </w:p>
        </w:tc>
        <w:tc>
          <w:tcPr>
            <w:tcW w:type="dxa" w:w="1170"/>
            <w:gridSpan w:val="2"/>
            <w:tcBorders>
              <w:top w:color="000000" w:sz="4" w:val="single"/>
              <w:left w:color="000000" w:sz="4" w:val="single"/>
              <w:bottom w:color="000000" w:sz="4" w:val="single"/>
              <w:right w:color="000000" w:sz="4" w:val="single"/>
            </w:tcBorders>
            <w:vAlign w:val="bottom"/>
          </w:tcPr>
          <w:p w14:paraId="0A020000">
            <w:pPr>
              <w:tabs>
                <w:tab w:leader="none" w:pos="708" w:val="left"/>
              </w:tabs>
              <w:spacing w:before="60"/>
              <w:ind/>
              <w:contextualSpacing w:val="1"/>
              <w:jc w:val="center"/>
              <w:rPr>
                <w:sz w:val="20"/>
              </w:rPr>
            </w:pPr>
            <w:r>
              <w:rPr>
                <w:sz w:val="20"/>
              </w:rPr>
              <w:t>тыс</w:t>
            </w:r>
            <w:r>
              <w:rPr>
                <w:sz w:val="20"/>
              </w:rPr>
              <w:t xml:space="preserve"> м</w:t>
            </w:r>
            <w:r>
              <w:rPr>
                <w:sz w:val="20"/>
                <w:vertAlign w:val="superscript"/>
              </w:rPr>
              <w:t>2</w:t>
            </w:r>
          </w:p>
        </w:tc>
        <w:tc>
          <w:tcPr>
            <w:tcW w:type="dxa" w:w="1531"/>
            <w:gridSpan w:val="2"/>
            <w:tcBorders>
              <w:top w:color="000000" w:sz="4" w:val="single"/>
              <w:left w:color="000000" w:sz="4" w:val="single"/>
              <w:bottom w:color="000000" w:sz="4" w:val="single"/>
              <w:right w:color="000000" w:sz="6" w:val="single"/>
            </w:tcBorders>
            <w:vAlign w:val="bottom"/>
          </w:tcPr>
          <w:p w14:paraId="0B020000">
            <w:pPr>
              <w:tabs>
                <w:tab w:leader="none" w:pos="708" w:val="left"/>
              </w:tabs>
              <w:spacing w:before="60"/>
              <w:ind w:firstLine="0" w:left="-113" w:right="-113"/>
              <w:contextualSpacing w:val="1"/>
              <w:jc w:val="center"/>
              <w:rPr>
                <w:sz w:val="20"/>
              </w:rPr>
            </w:pPr>
            <w:r>
              <w:rPr>
                <w:sz w:val="20"/>
              </w:rPr>
              <w:t>28,8</w:t>
            </w:r>
          </w:p>
        </w:tc>
        <w:tc>
          <w:tcPr>
            <w:tcW w:type="dxa" w:w="1212"/>
            <w:gridSpan w:val="2"/>
            <w:tcBorders>
              <w:top w:color="000000" w:sz="4" w:val="single"/>
              <w:left w:color="000000" w:sz="4" w:val="single"/>
              <w:bottom w:color="000000" w:sz="4" w:val="single"/>
              <w:right w:color="000000" w:sz="6" w:val="single"/>
            </w:tcBorders>
            <w:vAlign w:val="bottom"/>
          </w:tcPr>
          <w:p w14:paraId="0C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0D020000"/>
        </w:tc>
      </w:tr>
      <w:tr>
        <w:trPr>
          <w:trHeight w:hRule="atLeast" w:val="187"/>
        </w:trPr>
        <w:tc>
          <w:tcPr>
            <w:tcW w:type="dxa" w:w="963"/>
            <w:gridSpan w:val="2"/>
            <w:tcBorders>
              <w:top w:color="000000" w:sz="4" w:val="single"/>
              <w:left w:color="000000" w:sz="6" w:val="single"/>
              <w:bottom w:sz="4" w:val="nil"/>
              <w:right w:color="000000" w:sz="4" w:val="single"/>
            </w:tcBorders>
            <w:vAlign w:val="bottom"/>
          </w:tcPr>
          <w:p w14:paraId="0E020000">
            <w:pPr>
              <w:tabs>
                <w:tab w:leader="none" w:pos="708" w:val="left"/>
              </w:tabs>
              <w:spacing w:before="60"/>
              <w:ind w:firstLine="0" w:left="-16"/>
              <w:contextualSpacing w:val="1"/>
              <w:jc w:val="center"/>
              <w:rPr>
                <w:sz w:val="20"/>
              </w:rPr>
            </w:pPr>
            <w:r>
              <w:rPr>
                <w:sz w:val="20"/>
              </w:rPr>
              <w:t>72</w:t>
            </w:r>
          </w:p>
        </w:tc>
        <w:tc>
          <w:tcPr>
            <w:tcW w:type="dxa" w:w="5351"/>
            <w:gridSpan w:val="2"/>
            <w:vMerge w:val="restart"/>
            <w:tcBorders>
              <w:top w:color="000000" w:sz="4" w:val="single"/>
              <w:left w:color="000000" w:sz="4" w:val="single"/>
              <w:bottom w:sz="4" w:val="nil"/>
              <w:right w:color="000000" w:sz="4" w:val="single"/>
            </w:tcBorders>
            <w:vAlign w:val="center"/>
          </w:tcPr>
          <w:p w14:paraId="0F020000">
            <w:pPr>
              <w:tabs>
                <w:tab w:leader="none" w:pos="708" w:val="left"/>
              </w:tabs>
              <w:spacing w:before="60"/>
              <w:ind/>
              <w:contextualSpacing w:val="1"/>
              <w:rPr>
                <w:sz w:val="20"/>
              </w:rPr>
            </w:pPr>
            <w:r>
              <w:rPr>
                <w:sz w:val="20"/>
              </w:rPr>
              <w:t>Вывезено за год твердых коммунальных отходов</w:t>
            </w:r>
          </w:p>
        </w:tc>
        <w:tc>
          <w:tcPr>
            <w:tcW w:type="dxa" w:w="1170"/>
            <w:gridSpan w:val="2"/>
            <w:tcBorders>
              <w:top w:color="000000" w:sz="4" w:val="single"/>
              <w:left w:color="000000" w:sz="4" w:val="single"/>
              <w:bottom w:sz="4" w:val="nil"/>
              <w:right w:color="000000" w:sz="4" w:val="single"/>
            </w:tcBorders>
            <w:vAlign w:val="bottom"/>
          </w:tcPr>
          <w:p w14:paraId="10020000">
            <w:pPr>
              <w:tabs>
                <w:tab w:leader="none" w:pos="708" w:val="left"/>
              </w:tabs>
              <w:spacing w:before="60"/>
              <w:ind/>
              <w:contextualSpacing w:val="1"/>
              <w:jc w:val="center"/>
              <w:rPr>
                <w:sz w:val="20"/>
              </w:rPr>
            </w:pPr>
            <w:r>
              <w:rPr>
                <w:sz w:val="20"/>
              </w:rPr>
              <w:t>тыс</w:t>
            </w:r>
            <w:r>
              <w:rPr>
                <w:sz w:val="20"/>
              </w:rPr>
              <w:t xml:space="preserve"> м</w:t>
            </w:r>
            <w:r>
              <w:rPr>
                <w:sz w:val="20"/>
                <w:vertAlign w:val="superscript"/>
              </w:rPr>
              <w:t>3</w:t>
            </w:r>
          </w:p>
        </w:tc>
        <w:tc>
          <w:tcPr>
            <w:tcW w:type="dxa" w:w="1531"/>
            <w:gridSpan w:val="2"/>
            <w:tcBorders>
              <w:top w:color="000000" w:sz="4" w:val="single"/>
              <w:left w:color="000000" w:sz="4" w:val="single"/>
              <w:bottom w:sz="4" w:val="nil"/>
              <w:right w:color="000000" w:sz="6" w:val="single"/>
            </w:tcBorders>
            <w:vAlign w:val="bottom"/>
          </w:tcPr>
          <w:p w14:paraId="11020000">
            <w:pPr>
              <w:tabs>
                <w:tab w:leader="none" w:pos="708" w:val="left"/>
              </w:tabs>
              <w:spacing w:before="60"/>
              <w:ind w:firstLine="0" w:left="-113" w:right="-113"/>
              <w:contextualSpacing w:val="1"/>
              <w:jc w:val="center"/>
              <w:rPr>
                <w:sz w:val="20"/>
              </w:rPr>
            </w:pPr>
            <w:r>
              <w:rPr>
                <w:sz w:val="20"/>
              </w:rPr>
              <w:t>0,5</w:t>
            </w:r>
          </w:p>
        </w:tc>
        <w:tc>
          <w:tcPr>
            <w:tcW w:type="dxa" w:w="1212"/>
            <w:gridSpan w:val="2"/>
            <w:tcBorders>
              <w:top w:color="000000" w:sz="4" w:val="single"/>
              <w:left w:color="000000" w:sz="4" w:val="single"/>
              <w:bottom w:sz="4" w:val="nil"/>
              <w:right w:color="000000" w:sz="6" w:val="single"/>
            </w:tcBorders>
            <w:vAlign w:val="bottom"/>
          </w:tcPr>
          <w:p w14:paraId="12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13020000"/>
        </w:tc>
      </w:tr>
      <w:tr>
        <w:trPr>
          <w:trHeight w:hRule="atLeast" w:val="187"/>
        </w:trPr>
        <w:tc>
          <w:tcPr>
            <w:tcW w:type="dxa" w:w="963"/>
            <w:gridSpan w:val="2"/>
            <w:tcBorders>
              <w:top w:color="000000" w:sz="4" w:val="single"/>
              <w:left w:color="000000" w:sz="6" w:val="single"/>
              <w:bottom w:sz="4" w:val="nil"/>
              <w:right w:color="000000" w:sz="4" w:val="single"/>
            </w:tcBorders>
            <w:vAlign w:val="bottom"/>
          </w:tcPr>
          <w:p w14:paraId="14020000">
            <w:pPr>
              <w:tabs>
                <w:tab w:leader="none" w:pos="708" w:val="left"/>
              </w:tabs>
              <w:spacing w:before="60"/>
              <w:ind w:firstLine="0" w:left="-16"/>
              <w:contextualSpacing w:val="1"/>
              <w:jc w:val="center"/>
              <w:rPr>
                <w:sz w:val="20"/>
              </w:rPr>
            </w:pPr>
            <w:r>
              <w:rPr>
                <w:sz w:val="20"/>
              </w:rPr>
              <w:t>73</w:t>
            </w:r>
          </w:p>
        </w:tc>
        <w:tc>
          <w:tcPr>
            <w:tcW w:type="dxa" w:w="5351"/>
            <w:gridSpan w:val="2"/>
            <w:vMerge w:val="continue"/>
            <w:tcBorders>
              <w:top w:color="000000" w:sz="4" w:val="single"/>
              <w:left w:color="000000" w:sz="4" w:val="single"/>
              <w:bottom w:sz="4" w:val="nil"/>
              <w:right w:color="000000" w:sz="4" w:val="single"/>
            </w:tcBorders>
            <w:vAlign w:val="center"/>
          </w:tcPr>
          <w:p/>
        </w:tc>
        <w:tc>
          <w:tcPr>
            <w:tcW w:type="dxa" w:w="1170"/>
            <w:gridSpan w:val="2"/>
            <w:tcBorders>
              <w:top w:color="000000" w:sz="4" w:val="single"/>
              <w:left w:color="000000" w:sz="4" w:val="single"/>
              <w:bottom w:sz="4" w:val="nil"/>
              <w:right w:color="000000" w:sz="4" w:val="single"/>
            </w:tcBorders>
            <w:vAlign w:val="bottom"/>
          </w:tcPr>
          <w:p w14:paraId="15020000">
            <w:pPr>
              <w:tabs>
                <w:tab w:leader="none" w:pos="708" w:val="left"/>
              </w:tabs>
              <w:spacing w:before="60"/>
              <w:ind/>
              <w:contextualSpacing w:val="1"/>
              <w:jc w:val="center"/>
              <w:rPr>
                <w:sz w:val="20"/>
              </w:rPr>
            </w:pPr>
            <w:r>
              <w:rPr>
                <w:sz w:val="20"/>
              </w:rPr>
              <w:t>тыс</w:t>
            </w:r>
            <w:r>
              <w:rPr>
                <w:sz w:val="20"/>
              </w:rPr>
              <w:t xml:space="preserve"> т</w:t>
            </w:r>
          </w:p>
        </w:tc>
        <w:tc>
          <w:tcPr>
            <w:tcW w:type="dxa" w:w="1531"/>
            <w:gridSpan w:val="2"/>
            <w:tcBorders>
              <w:top w:color="000000" w:sz="4" w:val="single"/>
              <w:left w:color="000000" w:sz="4" w:val="single"/>
              <w:bottom w:sz="4" w:val="nil"/>
              <w:right w:color="000000" w:sz="6" w:val="single"/>
            </w:tcBorders>
            <w:vAlign w:val="bottom"/>
          </w:tcPr>
          <w:p w14:paraId="16020000">
            <w:pPr>
              <w:tabs>
                <w:tab w:leader="none" w:pos="708" w:val="left"/>
              </w:tabs>
              <w:spacing w:before="60"/>
              <w:ind w:firstLine="0" w:left="-113" w:right="-113"/>
              <w:contextualSpacing w:val="1"/>
              <w:jc w:val="center"/>
              <w:rPr>
                <w:sz w:val="20"/>
              </w:rPr>
            </w:pPr>
            <w:r>
              <w:rPr>
                <w:sz w:val="20"/>
              </w:rPr>
              <w:t>0,04</w:t>
            </w:r>
          </w:p>
        </w:tc>
        <w:tc>
          <w:tcPr>
            <w:tcW w:type="dxa" w:w="1212"/>
            <w:gridSpan w:val="2"/>
            <w:tcBorders>
              <w:top w:color="000000" w:sz="4" w:val="single"/>
              <w:left w:color="000000" w:sz="4" w:val="single"/>
              <w:bottom w:sz="4" w:val="nil"/>
              <w:right w:color="000000" w:sz="6" w:val="single"/>
            </w:tcBorders>
            <w:vAlign w:val="bottom"/>
          </w:tcPr>
          <w:p w14:paraId="17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18020000"/>
        </w:tc>
      </w:tr>
      <w:tr>
        <w:trPr>
          <w:trHeight w:hRule="atLeast" w:val="63"/>
        </w:trPr>
        <w:tc>
          <w:tcPr>
            <w:tcW w:type="dxa" w:w="963"/>
            <w:gridSpan w:val="2"/>
            <w:tcBorders>
              <w:top w:color="000000" w:sz="4" w:val="single"/>
              <w:left w:color="000000" w:sz="6" w:val="single"/>
              <w:bottom w:sz="4" w:val="nil"/>
              <w:right w:color="000000" w:sz="4" w:val="single"/>
            </w:tcBorders>
          </w:tcPr>
          <w:p w14:paraId="19020000">
            <w:pPr>
              <w:tabs>
                <w:tab w:leader="none" w:pos="708" w:val="left"/>
              </w:tabs>
              <w:spacing w:before="60"/>
              <w:ind w:firstLine="0" w:left="-16"/>
              <w:contextualSpacing w:val="1"/>
              <w:jc w:val="center"/>
              <w:rPr>
                <w:sz w:val="20"/>
              </w:rPr>
            </w:pPr>
            <w:r>
              <w:rPr>
                <w:sz w:val="20"/>
              </w:rPr>
              <w:t>74</w:t>
            </w:r>
          </w:p>
        </w:tc>
        <w:tc>
          <w:tcPr>
            <w:tcW w:type="dxa" w:w="5351"/>
            <w:gridSpan w:val="2"/>
            <w:vMerge w:val="restart"/>
            <w:tcBorders>
              <w:top w:color="000000" w:sz="4" w:val="single"/>
              <w:left w:color="000000" w:sz="4" w:val="single"/>
              <w:bottom w:sz="4" w:val="nil"/>
              <w:right w:color="000000" w:sz="4" w:val="single"/>
            </w:tcBorders>
          </w:tcPr>
          <w:p w14:paraId="1A020000">
            <w:pPr>
              <w:tabs>
                <w:tab w:leader="none" w:pos="708" w:val="left"/>
              </w:tabs>
              <w:spacing w:before="60"/>
              <w:ind w:firstLine="358"/>
              <w:contextualSpacing w:val="1"/>
              <w:rPr>
                <w:sz w:val="20"/>
              </w:rPr>
            </w:pPr>
            <w:r>
              <w:rPr>
                <w:sz w:val="20"/>
              </w:rPr>
              <w:t>из них на объекты, используемые для обработки отходов</w:t>
            </w:r>
          </w:p>
        </w:tc>
        <w:tc>
          <w:tcPr>
            <w:tcW w:type="dxa" w:w="1170"/>
            <w:gridSpan w:val="2"/>
            <w:tcBorders>
              <w:top w:color="000000" w:sz="4" w:val="single"/>
              <w:left w:color="000000" w:sz="4" w:val="single"/>
              <w:bottom w:sz="4" w:val="nil"/>
              <w:right w:color="000000" w:sz="4" w:val="single"/>
            </w:tcBorders>
            <w:vAlign w:val="bottom"/>
          </w:tcPr>
          <w:p w14:paraId="1B020000">
            <w:pPr>
              <w:tabs>
                <w:tab w:leader="none" w:pos="708" w:val="left"/>
              </w:tabs>
              <w:spacing w:before="60"/>
              <w:ind/>
              <w:contextualSpacing w:val="1"/>
              <w:jc w:val="center"/>
              <w:rPr>
                <w:sz w:val="20"/>
              </w:rPr>
            </w:pPr>
            <w:r>
              <w:rPr>
                <w:sz w:val="20"/>
              </w:rPr>
              <w:t>тыс</w:t>
            </w:r>
            <w:r>
              <w:rPr>
                <w:sz w:val="20"/>
              </w:rPr>
              <w:t xml:space="preserve"> м</w:t>
            </w:r>
            <w:r>
              <w:rPr>
                <w:sz w:val="20"/>
                <w:vertAlign w:val="superscript"/>
              </w:rPr>
              <w:t>3</w:t>
            </w:r>
          </w:p>
        </w:tc>
        <w:tc>
          <w:tcPr>
            <w:tcW w:type="dxa" w:w="1531"/>
            <w:gridSpan w:val="2"/>
            <w:tcBorders>
              <w:top w:color="000000" w:sz="4" w:val="single"/>
              <w:left w:color="000000" w:sz="4" w:val="single"/>
              <w:bottom w:sz="4" w:val="nil"/>
              <w:right w:color="000000" w:sz="6" w:val="single"/>
            </w:tcBorders>
            <w:vAlign w:val="bottom"/>
          </w:tcPr>
          <w:p w14:paraId="1C020000">
            <w:pPr>
              <w:tabs>
                <w:tab w:leader="none" w:pos="708" w:val="left"/>
              </w:tabs>
              <w:spacing w:before="60"/>
              <w:ind w:firstLine="0" w:left="-113" w:right="-113"/>
              <w:contextualSpacing w:val="1"/>
              <w:jc w:val="center"/>
              <w:rPr>
                <w:sz w:val="20"/>
              </w:rPr>
            </w:pPr>
          </w:p>
        </w:tc>
        <w:tc>
          <w:tcPr>
            <w:tcW w:type="dxa" w:w="1212"/>
            <w:gridSpan w:val="2"/>
            <w:tcBorders>
              <w:top w:color="000000" w:sz="4" w:val="single"/>
              <w:left w:color="000000" w:sz="4" w:val="single"/>
              <w:bottom w:sz="4" w:val="nil"/>
              <w:right w:color="000000" w:sz="6" w:val="single"/>
            </w:tcBorders>
            <w:vAlign w:val="bottom"/>
          </w:tcPr>
          <w:p w14:paraId="1D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1E020000"/>
        </w:tc>
      </w:tr>
      <w:tr>
        <w:trPr>
          <w:trHeight w:hRule="atLeast" w:val="63"/>
        </w:trPr>
        <w:tc>
          <w:tcPr>
            <w:tcW w:type="dxa" w:w="963"/>
            <w:gridSpan w:val="2"/>
            <w:tcBorders>
              <w:top w:color="000000" w:sz="4" w:val="single"/>
              <w:left w:color="000000" w:sz="6" w:val="single"/>
              <w:bottom w:sz="4" w:val="nil"/>
              <w:right w:color="000000" w:sz="4" w:val="single"/>
            </w:tcBorders>
          </w:tcPr>
          <w:p w14:paraId="1F020000">
            <w:pPr>
              <w:tabs>
                <w:tab w:leader="none" w:pos="708" w:val="left"/>
              </w:tabs>
              <w:spacing w:before="60"/>
              <w:ind w:firstLine="0" w:left="-16"/>
              <w:contextualSpacing w:val="1"/>
              <w:jc w:val="center"/>
              <w:rPr>
                <w:sz w:val="20"/>
              </w:rPr>
            </w:pPr>
            <w:r>
              <w:rPr>
                <w:sz w:val="20"/>
              </w:rPr>
              <w:t>75</w:t>
            </w:r>
          </w:p>
        </w:tc>
        <w:tc>
          <w:tcPr>
            <w:tcW w:type="dxa" w:w="5351"/>
            <w:gridSpan w:val="2"/>
            <w:vMerge w:val="continue"/>
            <w:tcBorders>
              <w:top w:color="000000" w:sz="4" w:val="single"/>
              <w:left w:color="000000" w:sz="4" w:val="single"/>
              <w:bottom w:sz="4" w:val="nil"/>
              <w:right w:color="000000" w:sz="4" w:val="single"/>
            </w:tcBorders>
          </w:tcPr>
          <w:p/>
        </w:tc>
        <w:tc>
          <w:tcPr>
            <w:tcW w:type="dxa" w:w="1170"/>
            <w:gridSpan w:val="2"/>
            <w:tcBorders>
              <w:top w:color="000000" w:sz="4" w:val="single"/>
              <w:left w:color="000000" w:sz="4" w:val="single"/>
              <w:bottom w:sz="4" w:val="nil"/>
              <w:right w:color="000000" w:sz="4" w:val="single"/>
            </w:tcBorders>
            <w:vAlign w:val="bottom"/>
          </w:tcPr>
          <w:p w14:paraId="20020000">
            <w:pPr>
              <w:tabs>
                <w:tab w:leader="none" w:pos="708" w:val="left"/>
              </w:tabs>
              <w:spacing w:before="60"/>
              <w:ind/>
              <w:contextualSpacing w:val="1"/>
              <w:jc w:val="center"/>
              <w:rPr>
                <w:sz w:val="20"/>
              </w:rPr>
            </w:pPr>
            <w:r>
              <w:rPr>
                <w:sz w:val="20"/>
              </w:rPr>
              <w:t>тыс</w:t>
            </w:r>
            <w:r>
              <w:rPr>
                <w:sz w:val="20"/>
              </w:rPr>
              <w:t xml:space="preserve"> т</w:t>
            </w:r>
          </w:p>
        </w:tc>
        <w:tc>
          <w:tcPr>
            <w:tcW w:type="dxa" w:w="1531"/>
            <w:gridSpan w:val="2"/>
            <w:tcBorders>
              <w:top w:color="000000" w:sz="4" w:val="single"/>
              <w:left w:color="000000" w:sz="4" w:val="single"/>
              <w:bottom w:sz="4" w:val="nil"/>
              <w:right w:color="000000" w:sz="6" w:val="single"/>
            </w:tcBorders>
            <w:vAlign w:val="bottom"/>
          </w:tcPr>
          <w:p w14:paraId="21020000">
            <w:pPr>
              <w:tabs>
                <w:tab w:leader="none" w:pos="708" w:val="left"/>
              </w:tabs>
              <w:spacing w:before="60"/>
              <w:ind w:firstLine="0" w:left="-113" w:right="-113"/>
              <w:contextualSpacing w:val="1"/>
              <w:jc w:val="center"/>
              <w:rPr>
                <w:sz w:val="20"/>
              </w:rPr>
            </w:pPr>
          </w:p>
        </w:tc>
        <w:tc>
          <w:tcPr>
            <w:tcW w:type="dxa" w:w="1212"/>
            <w:gridSpan w:val="2"/>
            <w:tcBorders>
              <w:top w:color="000000" w:sz="4" w:val="single"/>
              <w:left w:color="000000" w:sz="4" w:val="single"/>
              <w:bottom w:sz="4" w:val="nil"/>
              <w:right w:color="000000" w:sz="6" w:val="single"/>
            </w:tcBorders>
            <w:vAlign w:val="bottom"/>
          </w:tcPr>
          <w:p w14:paraId="22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23020000"/>
        </w:tc>
      </w:tr>
      <w:tr>
        <w:tc>
          <w:tcPr>
            <w:tcW w:type="dxa" w:w="963"/>
            <w:gridSpan w:val="2"/>
            <w:tcBorders>
              <w:top w:color="000000" w:sz="4" w:val="single"/>
              <w:left w:color="000000" w:sz="6" w:val="single"/>
              <w:bottom w:color="000000" w:sz="4" w:val="single"/>
              <w:right w:color="000000" w:sz="4" w:val="single"/>
            </w:tcBorders>
            <w:vAlign w:val="bottom"/>
          </w:tcPr>
          <w:p w14:paraId="24020000">
            <w:pPr>
              <w:tabs>
                <w:tab w:leader="none" w:pos="708" w:val="left"/>
              </w:tabs>
              <w:spacing w:before="60"/>
              <w:ind w:firstLine="0" w:left="-16"/>
              <w:contextualSpacing w:val="1"/>
              <w:jc w:val="center"/>
              <w:rPr>
                <w:sz w:val="20"/>
              </w:rPr>
            </w:pPr>
            <w:r>
              <w:rPr>
                <w:sz w:val="20"/>
              </w:rPr>
              <w:t>76</w:t>
            </w:r>
          </w:p>
        </w:tc>
        <w:tc>
          <w:tcPr>
            <w:tcW w:type="dxa" w:w="5351"/>
            <w:gridSpan w:val="2"/>
            <w:tcBorders>
              <w:top w:color="000000" w:sz="4" w:val="single"/>
              <w:left w:color="000000" w:sz="4" w:val="single"/>
              <w:bottom w:color="000000" w:sz="4" w:val="single"/>
              <w:right w:color="000000" w:sz="4" w:val="single"/>
            </w:tcBorders>
          </w:tcPr>
          <w:p w14:paraId="25020000">
            <w:pPr>
              <w:tabs>
                <w:tab w:leader="none" w:pos="708" w:val="left"/>
              </w:tabs>
              <w:spacing w:before="60"/>
              <w:ind/>
              <w:contextualSpacing w:val="1"/>
              <w:rPr>
                <w:sz w:val="20"/>
              </w:rPr>
            </w:pPr>
            <w:r>
              <w:rPr>
                <w:sz w:val="20"/>
              </w:rPr>
              <w:t xml:space="preserve">Одиночное протяжение уличной газовой сети </w:t>
            </w:r>
          </w:p>
        </w:tc>
        <w:tc>
          <w:tcPr>
            <w:tcW w:type="dxa" w:w="1170"/>
            <w:gridSpan w:val="2"/>
            <w:tcBorders>
              <w:top w:color="000000" w:sz="4" w:val="single"/>
              <w:left w:color="000000" w:sz="4" w:val="single"/>
              <w:bottom w:color="000000" w:sz="4" w:val="single"/>
              <w:right w:color="000000" w:sz="4" w:val="single"/>
            </w:tcBorders>
            <w:vAlign w:val="bottom"/>
          </w:tcPr>
          <w:p w14:paraId="26020000">
            <w:pPr>
              <w:tabs>
                <w:tab w:leader="none" w:pos="708" w:val="left"/>
              </w:tabs>
              <w:spacing w:before="60"/>
              <w:ind/>
              <w:contextualSpacing w:val="1"/>
              <w:jc w:val="center"/>
              <w:rPr>
                <w:sz w:val="20"/>
              </w:rPr>
            </w:pPr>
            <w:r>
              <w:rPr>
                <w:sz w:val="20"/>
              </w:rPr>
              <w:t>м</w:t>
            </w:r>
          </w:p>
        </w:tc>
        <w:tc>
          <w:tcPr>
            <w:tcW w:type="dxa" w:w="1531"/>
            <w:gridSpan w:val="2"/>
            <w:tcBorders>
              <w:top w:color="000000" w:sz="4" w:val="single"/>
              <w:left w:color="000000" w:sz="4" w:val="single"/>
              <w:bottom w:color="000000" w:sz="4" w:val="single"/>
              <w:right w:color="000000" w:sz="6" w:val="single"/>
            </w:tcBorders>
            <w:vAlign w:val="bottom"/>
          </w:tcPr>
          <w:p w14:paraId="27020000">
            <w:pPr>
              <w:tabs>
                <w:tab w:leader="none" w:pos="708" w:val="left"/>
              </w:tabs>
              <w:spacing w:before="60"/>
              <w:ind w:firstLine="0" w:left="-113" w:right="-113"/>
              <w:contextualSpacing w:val="1"/>
              <w:jc w:val="center"/>
              <w:rPr>
                <w:sz w:val="20"/>
              </w:rPr>
            </w:pPr>
            <w:r>
              <w:rPr>
                <w:sz w:val="20"/>
              </w:rPr>
              <w:t>45677</w:t>
            </w:r>
          </w:p>
        </w:tc>
        <w:tc>
          <w:tcPr>
            <w:tcW w:type="dxa" w:w="1212"/>
            <w:gridSpan w:val="2"/>
            <w:tcBorders>
              <w:top w:color="000000" w:sz="4" w:val="single"/>
              <w:left w:color="000000" w:sz="4" w:val="single"/>
              <w:bottom w:color="000000" w:sz="4" w:val="single"/>
              <w:right w:color="000000" w:sz="6" w:val="single"/>
            </w:tcBorders>
            <w:vAlign w:val="bottom"/>
          </w:tcPr>
          <w:p w14:paraId="28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29020000"/>
        </w:tc>
      </w:tr>
      <w:tr>
        <w:tc>
          <w:tcPr>
            <w:tcW w:type="dxa" w:w="963"/>
            <w:gridSpan w:val="2"/>
            <w:tcBorders>
              <w:top w:color="000000" w:sz="4" w:val="single"/>
              <w:left w:color="000000" w:sz="6" w:val="single"/>
              <w:bottom w:color="000000" w:sz="4" w:val="single"/>
              <w:right w:color="000000" w:sz="4" w:val="single"/>
            </w:tcBorders>
            <w:vAlign w:val="bottom"/>
          </w:tcPr>
          <w:p w14:paraId="2A020000">
            <w:pPr>
              <w:tabs>
                <w:tab w:leader="none" w:pos="708" w:val="left"/>
              </w:tabs>
              <w:spacing w:before="60"/>
              <w:ind w:firstLine="0" w:left="-16"/>
              <w:contextualSpacing w:val="1"/>
              <w:jc w:val="center"/>
              <w:rPr>
                <w:sz w:val="20"/>
              </w:rPr>
            </w:pPr>
            <w:r>
              <w:rPr>
                <w:sz w:val="20"/>
              </w:rPr>
              <w:t>77</w:t>
            </w:r>
          </w:p>
        </w:tc>
        <w:tc>
          <w:tcPr>
            <w:tcW w:type="dxa" w:w="5351"/>
            <w:gridSpan w:val="2"/>
            <w:tcBorders>
              <w:top w:color="000000" w:sz="4" w:val="single"/>
              <w:left w:color="000000" w:sz="4" w:val="single"/>
              <w:bottom w:color="000000" w:sz="4" w:val="single"/>
              <w:right w:color="000000" w:sz="4" w:val="single"/>
            </w:tcBorders>
          </w:tcPr>
          <w:p w14:paraId="2B020000">
            <w:pPr>
              <w:tabs>
                <w:tab w:leader="none" w:pos="708" w:val="left"/>
              </w:tabs>
              <w:spacing w:before="60"/>
              <w:ind/>
              <w:contextualSpacing w:val="1"/>
              <w:rPr>
                <w:sz w:val="20"/>
              </w:rPr>
            </w:pPr>
            <w:r>
              <w:rPr>
                <w:sz w:val="20"/>
              </w:rPr>
              <w:t>Количество негазифицированных населенных пунктов</w:t>
            </w:r>
          </w:p>
        </w:tc>
        <w:tc>
          <w:tcPr>
            <w:tcW w:type="dxa" w:w="1170"/>
            <w:gridSpan w:val="2"/>
            <w:tcBorders>
              <w:top w:color="000000" w:sz="4" w:val="single"/>
              <w:left w:color="000000" w:sz="4" w:val="single"/>
              <w:bottom w:color="000000" w:sz="4" w:val="single"/>
              <w:right w:color="000000" w:sz="4" w:val="single"/>
            </w:tcBorders>
            <w:vAlign w:val="bottom"/>
          </w:tcPr>
          <w:p w14:paraId="2C02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2D020000">
            <w:pPr>
              <w:tabs>
                <w:tab w:leader="none" w:pos="708" w:val="left"/>
              </w:tabs>
              <w:spacing w:before="60"/>
              <w:ind w:firstLine="0" w:left="-113" w:right="-113"/>
              <w:contextualSpacing w:val="1"/>
              <w:jc w:val="center"/>
              <w:rPr>
                <w:sz w:val="20"/>
              </w:rPr>
            </w:pPr>
          </w:p>
        </w:tc>
        <w:tc>
          <w:tcPr>
            <w:tcW w:type="dxa" w:w="1212"/>
            <w:gridSpan w:val="2"/>
            <w:tcBorders>
              <w:top w:color="000000" w:sz="4" w:val="single"/>
              <w:left w:color="000000" w:sz="4" w:val="single"/>
              <w:bottom w:color="000000" w:sz="4" w:val="single"/>
              <w:right w:color="000000" w:sz="6" w:val="single"/>
            </w:tcBorders>
            <w:vAlign w:val="bottom"/>
          </w:tcPr>
          <w:p w14:paraId="2E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2F020000"/>
        </w:tc>
      </w:tr>
      <w:tr>
        <w:tc>
          <w:tcPr>
            <w:tcW w:type="dxa" w:w="963"/>
            <w:gridSpan w:val="2"/>
            <w:tcBorders>
              <w:top w:color="000000" w:sz="4" w:val="single"/>
              <w:left w:color="000000" w:sz="6" w:val="single"/>
              <w:bottom w:color="000000" w:sz="4" w:val="single"/>
              <w:right w:color="000000" w:sz="4" w:val="single"/>
            </w:tcBorders>
            <w:vAlign w:val="bottom"/>
          </w:tcPr>
          <w:p w14:paraId="30020000">
            <w:pPr>
              <w:spacing w:before="60"/>
              <w:ind w:firstLine="0" w:left="-16"/>
              <w:contextualSpacing w:val="1"/>
              <w:jc w:val="center"/>
              <w:rPr>
                <w:sz w:val="20"/>
              </w:rPr>
            </w:pPr>
            <w:r>
              <w:rPr>
                <w:sz w:val="20"/>
              </w:rPr>
              <w:t>78</w:t>
            </w:r>
          </w:p>
        </w:tc>
        <w:tc>
          <w:tcPr>
            <w:tcW w:type="dxa" w:w="5351"/>
            <w:gridSpan w:val="2"/>
            <w:tcBorders>
              <w:top w:color="000000" w:sz="4" w:val="single"/>
              <w:left w:color="000000" w:sz="4" w:val="single"/>
              <w:bottom w:color="000000" w:sz="4" w:val="single"/>
              <w:right w:color="000000" w:sz="4" w:val="single"/>
            </w:tcBorders>
          </w:tcPr>
          <w:p w14:paraId="31020000">
            <w:pPr>
              <w:spacing w:before="60"/>
              <w:ind/>
              <w:contextualSpacing w:val="1"/>
              <w:rPr>
                <w:sz w:val="20"/>
              </w:rPr>
            </w:pPr>
            <w:r>
              <w:rPr>
                <w:sz w:val="20"/>
              </w:rPr>
              <w:t xml:space="preserve">Число источников теплоснабжения </w:t>
            </w:r>
          </w:p>
        </w:tc>
        <w:tc>
          <w:tcPr>
            <w:tcW w:type="dxa" w:w="1170"/>
            <w:gridSpan w:val="2"/>
            <w:tcBorders>
              <w:top w:color="000000" w:sz="4" w:val="single"/>
              <w:left w:color="000000" w:sz="4" w:val="single"/>
              <w:bottom w:color="000000" w:sz="4" w:val="single"/>
              <w:right w:color="000000" w:sz="4" w:val="single"/>
            </w:tcBorders>
            <w:vAlign w:val="bottom"/>
          </w:tcPr>
          <w:p w14:paraId="32020000">
            <w:pPr>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33020000">
            <w:pPr>
              <w:tabs>
                <w:tab w:leader="none" w:pos="708" w:val="left"/>
              </w:tabs>
              <w:spacing w:before="60"/>
              <w:ind w:firstLine="0" w:left="-113" w:right="-113"/>
              <w:contextualSpacing w:val="1"/>
              <w:jc w:val="center"/>
              <w:rPr>
                <w:sz w:val="20"/>
              </w:rPr>
            </w:pPr>
            <w:r>
              <w:rPr>
                <w:sz w:val="20"/>
              </w:rPr>
              <w:t>1</w:t>
            </w:r>
          </w:p>
        </w:tc>
        <w:tc>
          <w:tcPr>
            <w:tcW w:type="dxa" w:w="1212"/>
            <w:gridSpan w:val="2"/>
            <w:tcBorders>
              <w:top w:color="000000" w:sz="4" w:val="single"/>
              <w:left w:color="000000" w:sz="4" w:val="single"/>
              <w:bottom w:color="000000" w:sz="4" w:val="single"/>
              <w:right w:color="000000" w:sz="6" w:val="single"/>
            </w:tcBorders>
            <w:vAlign w:val="bottom"/>
          </w:tcPr>
          <w:p w14:paraId="34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35020000"/>
        </w:tc>
      </w:tr>
      <w:tr>
        <w:tc>
          <w:tcPr>
            <w:tcW w:type="dxa" w:w="963"/>
            <w:gridSpan w:val="2"/>
            <w:tcBorders>
              <w:top w:color="000000" w:sz="4" w:val="single"/>
              <w:left w:color="000000" w:sz="6" w:val="single"/>
              <w:bottom w:color="000000" w:sz="4" w:val="single"/>
              <w:right w:color="000000" w:sz="4" w:val="single"/>
            </w:tcBorders>
            <w:vAlign w:val="bottom"/>
          </w:tcPr>
          <w:p w14:paraId="36020000">
            <w:pPr>
              <w:spacing w:before="60"/>
              <w:ind w:firstLine="0" w:left="-16"/>
              <w:contextualSpacing w:val="1"/>
              <w:jc w:val="center"/>
              <w:rPr>
                <w:sz w:val="20"/>
              </w:rPr>
            </w:pPr>
            <w:r>
              <w:rPr>
                <w:sz w:val="20"/>
              </w:rPr>
              <w:t>79</w:t>
            </w:r>
          </w:p>
        </w:tc>
        <w:tc>
          <w:tcPr>
            <w:tcW w:type="dxa" w:w="5351"/>
            <w:gridSpan w:val="2"/>
            <w:tcBorders>
              <w:top w:color="000000" w:sz="4" w:val="single"/>
              <w:left w:color="000000" w:sz="4" w:val="single"/>
              <w:bottom w:color="000000" w:sz="4" w:val="single"/>
              <w:right w:color="000000" w:sz="4" w:val="single"/>
            </w:tcBorders>
          </w:tcPr>
          <w:p w14:paraId="37020000">
            <w:pPr>
              <w:spacing w:before="60"/>
              <w:ind w:firstLine="0" w:left="340"/>
              <w:contextualSpacing w:val="1"/>
              <w:rPr>
                <w:sz w:val="20"/>
              </w:rPr>
            </w:pPr>
            <w:r>
              <w:rPr>
                <w:sz w:val="20"/>
              </w:rPr>
              <w:t>из них мощностью до 3 Гкал/</w:t>
            </w:r>
            <w:r>
              <w:rPr>
                <w:sz w:val="20"/>
              </w:rPr>
              <w:t>ч</w:t>
            </w:r>
          </w:p>
        </w:tc>
        <w:tc>
          <w:tcPr>
            <w:tcW w:type="dxa" w:w="1170"/>
            <w:gridSpan w:val="2"/>
            <w:tcBorders>
              <w:top w:color="000000" w:sz="4" w:val="single"/>
              <w:left w:color="000000" w:sz="4" w:val="single"/>
              <w:bottom w:color="000000" w:sz="4" w:val="single"/>
              <w:right w:color="000000" w:sz="4" w:val="single"/>
            </w:tcBorders>
            <w:vAlign w:val="bottom"/>
          </w:tcPr>
          <w:p w14:paraId="38020000">
            <w:pPr>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39020000">
            <w:pPr>
              <w:tabs>
                <w:tab w:leader="none" w:pos="708" w:val="left"/>
              </w:tabs>
              <w:spacing w:before="60"/>
              <w:ind w:firstLine="0" w:left="-113" w:right="-113"/>
              <w:contextualSpacing w:val="1"/>
              <w:jc w:val="center"/>
              <w:rPr>
                <w:sz w:val="20"/>
              </w:rPr>
            </w:pPr>
            <w:r>
              <w:rPr>
                <w:sz w:val="20"/>
              </w:rPr>
              <w:t>1</w:t>
            </w:r>
          </w:p>
        </w:tc>
        <w:tc>
          <w:tcPr>
            <w:tcW w:type="dxa" w:w="1212"/>
            <w:gridSpan w:val="2"/>
            <w:tcBorders>
              <w:top w:color="000000" w:sz="4" w:val="single"/>
              <w:left w:color="000000" w:sz="4" w:val="single"/>
              <w:bottom w:color="000000" w:sz="4" w:val="single"/>
              <w:right w:color="000000" w:sz="6" w:val="single"/>
            </w:tcBorders>
            <w:vAlign w:val="bottom"/>
          </w:tcPr>
          <w:p w14:paraId="3A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3B020000"/>
        </w:tc>
      </w:tr>
      <w:tr>
        <w:tc>
          <w:tcPr>
            <w:tcW w:type="dxa" w:w="963"/>
            <w:gridSpan w:val="2"/>
            <w:tcBorders>
              <w:top w:color="000000" w:sz="4" w:val="single"/>
              <w:left w:color="000000" w:sz="6" w:val="single"/>
              <w:bottom w:color="000000" w:sz="4" w:val="single"/>
              <w:right w:color="000000" w:sz="4" w:val="single"/>
            </w:tcBorders>
            <w:vAlign w:val="center"/>
          </w:tcPr>
          <w:p w14:paraId="3C020000">
            <w:pPr>
              <w:spacing w:before="60"/>
              <w:ind w:firstLine="0" w:left="-16"/>
              <w:contextualSpacing w:val="1"/>
              <w:jc w:val="center"/>
              <w:rPr>
                <w:sz w:val="20"/>
              </w:rPr>
            </w:pPr>
            <w:r>
              <w:rPr>
                <w:sz w:val="20"/>
              </w:rPr>
              <w:t>80</w:t>
            </w:r>
          </w:p>
        </w:tc>
        <w:tc>
          <w:tcPr>
            <w:tcW w:type="dxa" w:w="5351"/>
            <w:gridSpan w:val="2"/>
            <w:tcBorders>
              <w:top w:color="000000" w:sz="4" w:val="single"/>
              <w:left w:color="000000" w:sz="4" w:val="single"/>
              <w:bottom w:color="000000" w:sz="4" w:val="single"/>
              <w:right w:color="000000" w:sz="4" w:val="single"/>
            </w:tcBorders>
          </w:tcPr>
          <w:p w14:paraId="3D020000">
            <w:pPr>
              <w:spacing w:before="60"/>
              <w:ind/>
              <w:contextualSpacing w:val="1"/>
              <w:rPr>
                <w:sz w:val="20"/>
              </w:rPr>
            </w:pPr>
            <w:r>
              <w:rPr>
                <w:sz w:val="20"/>
              </w:rPr>
              <w:t xml:space="preserve">Протяженность тепловых и паровых сетей в двухтрубном исчислении </w:t>
            </w:r>
          </w:p>
        </w:tc>
        <w:tc>
          <w:tcPr>
            <w:tcW w:type="dxa" w:w="1170"/>
            <w:gridSpan w:val="2"/>
            <w:tcBorders>
              <w:top w:color="000000" w:sz="4" w:val="single"/>
              <w:left w:color="000000" w:sz="4" w:val="single"/>
              <w:bottom w:color="000000" w:sz="4" w:val="single"/>
              <w:right w:color="000000" w:sz="4" w:val="single"/>
            </w:tcBorders>
            <w:vAlign w:val="bottom"/>
          </w:tcPr>
          <w:p w14:paraId="3E020000">
            <w:pPr>
              <w:spacing w:before="60"/>
              <w:ind/>
              <w:contextualSpacing w:val="1"/>
              <w:jc w:val="center"/>
              <w:rPr>
                <w:sz w:val="20"/>
              </w:rPr>
            </w:pPr>
            <w:r>
              <w:rPr>
                <w:sz w:val="20"/>
              </w:rPr>
              <w:t>м</w:t>
            </w:r>
          </w:p>
        </w:tc>
        <w:tc>
          <w:tcPr>
            <w:tcW w:type="dxa" w:w="1531"/>
            <w:gridSpan w:val="2"/>
            <w:tcBorders>
              <w:top w:color="000000" w:sz="4" w:val="single"/>
              <w:left w:color="000000" w:sz="4" w:val="single"/>
              <w:bottom w:color="000000" w:sz="4" w:val="single"/>
              <w:right w:color="000000" w:sz="6" w:val="single"/>
            </w:tcBorders>
            <w:vAlign w:val="bottom"/>
          </w:tcPr>
          <w:p w14:paraId="3F020000">
            <w:pPr>
              <w:tabs>
                <w:tab w:leader="none" w:pos="708" w:val="left"/>
              </w:tabs>
              <w:spacing w:before="60"/>
              <w:ind w:firstLine="0" w:left="-113" w:right="-113"/>
              <w:contextualSpacing w:val="1"/>
              <w:jc w:val="center"/>
              <w:rPr>
                <w:sz w:val="20"/>
              </w:rPr>
            </w:pPr>
          </w:p>
        </w:tc>
        <w:tc>
          <w:tcPr>
            <w:tcW w:type="dxa" w:w="1212"/>
            <w:gridSpan w:val="2"/>
            <w:tcBorders>
              <w:top w:color="000000" w:sz="4" w:val="single"/>
              <w:left w:color="000000" w:sz="4" w:val="single"/>
              <w:bottom w:color="000000" w:sz="4" w:val="single"/>
              <w:right w:color="000000" w:sz="6" w:val="single"/>
            </w:tcBorders>
            <w:vAlign w:val="bottom"/>
          </w:tcPr>
          <w:p w14:paraId="40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41020000"/>
        </w:tc>
      </w:tr>
      <w:tr>
        <w:tc>
          <w:tcPr>
            <w:tcW w:type="dxa" w:w="963"/>
            <w:gridSpan w:val="2"/>
            <w:tcBorders>
              <w:top w:color="000000" w:sz="4" w:val="single"/>
              <w:left w:color="000000" w:sz="6" w:val="single"/>
              <w:bottom w:color="000000" w:sz="4" w:val="single"/>
              <w:right w:color="000000" w:sz="4" w:val="single"/>
            </w:tcBorders>
            <w:vAlign w:val="bottom"/>
          </w:tcPr>
          <w:p w14:paraId="42020000">
            <w:pPr>
              <w:spacing w:before="60"/>
              <w:ind w:firstLine="0" w:left="-16"/>
              <w:contextualSpacing w:val="1"/>
              <w:jc w:val="center"/>
              <w:rPr>
                <w:sz w:val="20"/>
              </w:rPr>
            </w:pPr>
            <w:r>
              <w:rPr>
                <w:sz w:val="20"/>
              </w:rPr>
              <w:t>81</w:t>
            </w:r>
          </w:p>
        </w:tc>
        <w:tc>
          <w:tcPr>
            <w:tcW w:type="dxa" w:w="5351"/>
            <w:gridSpan w:val="2"/>
            <w:tcBorders>
              <w:top w:color="000000" w:sz="4" w:val="single"/>
              <w:left w:color="000000" w:sz="4" w:val="single"/>
              <w:bottom w:color="000000" w:sz="4" w:val="single"/>
              <w:right w:color="000000" w:sz="4" w:val="single"/>
            </w:tcBorders>
          </w:tcPr>
          <w:p w14:paraId="43020000">
            <w:pPr>
              <w:spacing w:before="60"/>
              <w:ind w:firstLine="0" w:left="340"/>
              <w:contextualSpacing w:val="1"/>
              <w:rPr>
                <w:sz w:val="20"/>
              </w:rPr>
            </w:pPr>
            <w:r>
              <w:rPr>
                <w:sz w:val="20"/>
              </w:rPr>
              <w:t xml:space="preserve">в том числе </w:t>
            </w:r>
            <w:r>
              <w:rPr>
                <w:sz w:val="20"/>
              </w:rPr>
              <w:t>нуждающихся</w:t>
            </w:r>
            <w:r>
              <w:rPr>
                <w:sz w:val="20"/>
              </w:rPr>
              <w:t xml:space="preserve"> в замене</w:t>
            </w:r>
          </w:p>
        </w:tc>
        <w:tc>
          <w:tcPr>
            <w:tcW w:type="dxa" w:w="1170"/>
            <w:gridSpan w:val="2"/>
            <w:tcBorders>
              <w:top w:color="000000" w:sz="4" w:val="single"/>
              <w:left w:color="000000" w:sz="4" w:val="single"/>
              <w:bottom w:color="000000" w:sz="4" w:val="single"/>
              <w:right w:color="000000" w:sz="4" w:val="single"/>
            </w:tcBorders>
            <w:vAlign w:val="bottom"/>
          </w:tcPr>
          <w:p w14:paraId="44020000">
            <w:pPr>
              <w:spacing w:before="60"/>
              <w:ind/>
              <w:contextualSpacing w:val="1"/>
              <w:jc w:val="center"/>
              <w:rPr>
                <w:sz w:val="20"/>
              </w:rPr>
            </w:pPr>
            <w:r>
              <w:rPr>
                <w:sz w:val="20"/>
              </w:rPr>
              <w:t>м</w:t>
            </w:r>
          </w:p>
        </w:tc>
        <w:tc>
          <w:tcPr>
            <w:tcW w:type="dxa" w:w="1531"/>
            <w:gridSpan w:val="2"/>
            <w:tcBorders>
              <w:top w:color="000000" w:sz="4" w:val="single"/>
              <w:left w:color="000000" w:sz="4" w:val="single"/>
              <w:bottom w:color="000000" w:sz="4" w:val="single"/>
              <w:right w:color="000000" w:sz="6" w:val="single"/>
            </w:tcBorders>
            <w:vAlign w:val="bottom"/>
          </w:tcPr>
          <w:p w14:paraId="45020000">
            <w:pPr>
              <w:tabs>
                <w:tab w:leader="none" w:pos="708" w:val="left"/>
              </w:tabs>
              <w:spacing w:before="60"/>
              <w:ind w:firstLine="0" w:left="-113" w:right="-113"/>
              <w:contextualSpacing w:val="1"/>
              <w:jc w:val="center"/>
              <w:rPr>
                <w:sz w:val="20"/>
              </w:rPr>
            </w:pPr>
          </w:p>
        </w:tc>
        <w:tc>
          <w:tcPr>
            <w:tcW w:type="dxa" w:w="1212"/>
            <w:gridSpan w:val="2"/>
            <w:tcBorders>
              <w:top w:color="000000" w:sz="4" w:val="single"/>
              <w:left w:color="000000" w:sz="4" w:val="single"/>
              <w:bottom w:color="000000" w:sz="4" w:val="single"/>
              <w:right w:color="000000" w:sz="6" w:val="single"/>
            </w:tcBorders>
            <w:vAlign w:val="bottom"/>
          </w:tcPr>
          <w:p w14:paraId="46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47020000"/>
        </w:tc>
      </w:tr>
      <w:tr>
        <w:tc>
          <w:tcPr>
            <w:tcW w:type="dxa" w:w="963"/>
            <w:gridSpan w:val="2"/>
            <w:tcBorders>
              <w:top w:color="000000" w:sz="4" w:val="single"/>
              <w:left w:color="000000" w:sz="6" w:val="single"/>
              <w:bottom w:color="000000" w:sz="4" w:val="single"/>
              <w:right w:color="000000" w:sz="4" w:val="single"/>
            </w:tcBorders>
            <w:vAlign w:val="center"/>
          </w:tcPr>
          <w:p w14:paraId="48020000">
            <w:pPr>
              <w:spacing w:before="60"/>
              <w:ind w:firstLine="0" w:left="-16"/>
              <w:contextualSpacing w:val="1"/>
              <w:jc w:val="center"/>
              <w:rPr>
                <w:sz w:val="20"/>
              </w:rPr>
            </w:pPr>
            <w:r>
              <w:rPr>
                <w:sz w:val="20"/>
              </w:rPr>
              <w:t>82</w:t>
            </w:r>
          </w:p>
        </w:tc>
        <w:tc>
          <w:tcPr>
            <w:tcW w:type="dxa" w:w="5351"/>
            <w:gridSpan w:val="2"/>
            <w:tcBorders>
              <w:top w:color="000000" w:sz="4" w:val="single"/>
              <w:left w:color="000000" w:sz="4" w:val="single"/>
              <w:bottom w:color="000000" w:sz="4" w:val="single"/>
              <w:right w:color="000000" w:sz="4" w:val="single"/>
            </w:tcBorders>
          </w:tcPr>
          <w:p w14:paraId="49020000">
            <w:pPr>
              <w:spacing w:before="240"/>
              <w:ind/>
              <w:contextualSpacing w:val="1"/>
              <w:rPr>
                <w:sz w:val="20"/>
              </w:rPr>
            </w:pPr>
            <w:r>
              <w:rPr>
                <w:sz w:val="20"/>
              </w:rPr>
              <w:t>Протяженность тепловых и паровых сетей, которые были</w:t>
            </w:r>
            <w:r>
              <w:rPr>
                <w:sz w:val="20"/>
              </w:rPr>
              <w:br/>
            </w:r>
            <w:r>
              <w:rPr>
                <w:sz w:val="20"/>
              </w:rPr>
              <w:t xml:space="preserve">заменены и отремонтированы за отчетный год </w:t>
            </w:r>
          </w:p>
        </w:tc>
        <w:tc>
          <w:tcPr>
            <w:tcW w:type="dxa" w:w="1170"/>
            <w:gridSpan w:val="2"/>
            <w:tcBorders>
              <w:top w:color="000000" w:sz="4" w:val="single"/>
              <w:left w:color="000000" w:sz="4" w:val="single"/>
              <w:bottom w:color="000000" w:sz="4" w:val="single"/>
              <w:right w:color="000000" w:sz="4" w:val="single"/>
            </w:tcBorders>
            <w:vAlign w:val="bottom"/>
          </w:tcPr>
          <w:p w14:paraId="4A020000">
            <w:pPr>
              <w:spacing w:before="60"/>
              <w:ind/>
              <w:contextualSpacing w:val="1"/>
              <w:jc w:val="center"/>
              <w:rPr>
                <w:sz w:val="20"/>
              </w:rPr>
            </w:pPr>
            <w:r>
              <w:rPr>
                <w:sz w:val="20"/>
              </w:rPr>
              <w:t>м</w:t>
            </w:r>
          </w:p>
        </w:tc>
        <w:tc>
          <w:tcPr>
            <w:tcW w:type="dxa" w:w="1531"/>
            <w:gridSpan w:val="2"/>
            <w:tcBorders>
              <w:top w:color="000000" w:sz="4" w:val="single"/>
              <w:left w:color="000000" w:sz="4" w:val="single"/>
              <w:bottom w:color="000000" w:sz="4" w:val="single"/>
              <w:right w:color="000000" w:sz="6" w:val="single"/>
            </w:tcBorders>
            <w:vAlign w:val="bottom"/>
          </w:tcPr>
          <w:p w14:paraId="4B020000">
            <w:pPr>
              <w:tabs>
                <w:tab w:leader="none" w:pos="708" w:val="left"/>
              </w:tabs>
              <w:spacing w:before="60"/>
              <w:ind w:firstLine="0" w:left="-113" w:right="-113"/>
              <w:contextualSpacing w:val="1"/>
              <w:jc w:val="center"/>
              <w:rPr>
                <w:sz w:val="20"/>
              </w:rPr>
            </w:pPr>
          </w:p>
        </w:tc>
        <w:tc>
          <w:tcPr>
            <w:tcW w:type="dxa" w:w="1212"/>
            <w:gridSpan w:val="2"/>
            <w:tcBorders>
              <w:top w:color="000000" w:sz="4" w:val="single"/>
              <w:left w:color="000000" w:sz="4" w:val="single"/>
              <w:bottom w:color="000000" w:sz="4" w:val="single"/>
              <w:right w:color="000000" w:sz="6" w:val="single"/>
            </w:tcBorders>
            <w:vAlign w:val="bottom"/>
          </w:tcPr>
          <w:p w14:paraId="4C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4D020000"/>
        </w:tc>
      </w:tr>
      <w:tr>
        <w:tc>
          <w:tcPr>
            <w:tcW w:type="dxa" w:w="963"/>
            <w:gridSpan w:val="2"/>
            <w:tcBorders>
              <w:top w:color="000000" w:sz="4" w:val="single"/>
              <w:left w:color="000000" w:sz="6" w:val="single"/>
              <w:bottom w:color="000000" w:sz="4" w:val="single"/>
              <w:right w:color="000000" w:sz="4" w:val="single"/>
            </w:tcBorders>
            <w:vAlign w:val="bottom"/>
          </w:tcPr>
          <w:p w14:paraId="4E020000">
            <w:pPr>
              <w:spacing w:before="60"/>
              <w:ind w:firstLine="0" w:left="-16"/>
              <w:contextualSpacing w:val="1"/>
              <w:jc w:val="center"/>
              <w:rPr>
                <w:sz w:val="20"/>
              </w:rPr>
            </w:pPr>
            <w:r>
              <w:rPr>
                <w:sz w:val="20"/>
              </w:rPr>
              <w:t>83</w:t>
            </w:r>
          </w:p>
        </w:tc>
        <w:tc>
          <w:tcPr>
            <w:tcW w:type="dxa" w:w="5351"/>
            <w:gridSpan w:val="2"/>
            <w:tcBorders>
              <w:top w:color="000000" w:sz="4" w:val="single"/>
              <w:left w:color="000000" w:sz="4" w:val="single"/>
              <w:bottom w:color="000000" w:sz="4" w:val="single"/>
              <w:right w:color="000000" w:sz="4" w:val="single"/>
            </w:tcBorders>
          </w:tcPr>
          <w:p w14:paraId="4F020000">
            <w:pPr>
              <w:spacing w:before="60"/>
              <w:ind/>
              <w:contextualSpacing w:val="1"/>
              <w:rPr>
                <w:sz w:val="20"/>
              </w:rPr>
            </w:pPr>
            <w:r>
              <w:rPr>
                <w:sz w:val="20"/>
              </w:rPr>
              <w:t xml:space="preserve">Одиночное протяжение уличной водопроводной  сети </w:t>
            </w:r>
          </w:p>
        </w:tc>
        <w:tc>
          <w:tcPr>
            <w:tcW w:type="dxa" w:w="1170"/>
            <w:gridSpan w:val="2"/>
            <w:tcBorders>
              <w:top w:color="000000" w:sz="4" w:val="single"/>
              <w:left w:color="000000" w:sz="4" w:val="single"/>
              <w:bottom w:color="000000" w:sz="4" w:val="single"/>
              <w:right w:color="000000" w:sz="4" w:val="single"/>
            </w:tcBorders>
            <w:vAlign w:val="bottom"/>
          </w:tcPr>
          <w:p w14:paraId="50020000">
            <w:pPr>
              <w:spacing w:before="60"/>
              <w:ind/>
              <w:contextualSpacing w:val="1"/>
              <w:jc w:val="center"/>
              <w:rPr>
                <w:sz w:val="20"/>
              </w:rPr>
            </w:pPr>
            <w:r>
              <w:rPr>
                <w:sz w:val="20"/>
              </w:rPr>
              <w:t>м</w:t>
            </w:r>
          </w:p>
        </w:tc>
        <w:tc>
          <w:tcPr>
            <w:tcW w:type="dxa" w:w="1531"/>
            <w:gridSpan w:val="2"/>
            <w:tcBorders>
              <w:top w:color="000000" w:sz="4" w:val="single"/>
              <w:left w:color="000000" w:sz="4" w:val="single"/>
              <w:bottom w:color="000000" w:sz="4" w:val="single"/>
              <w:right w:color="000000" w:sz="6" w:val="single"/>
            </w:tcBorders>
            <w:vAlign w:val="bottom"/>
          </w:tcPr>
          <w:p w14:paraId="51020000">
            <w:pPr>
              <w:tabs>
                <w:tab w:leader="none" w:pos="708" w:val="left"/>
              </w:tabs>
              <w:spacing w:before="60"/>
              <w:ind w:firstLine="0" w:left="-113" w:right="-113"/>
              <w:contextualSpacing w:val="1"/>
              <w:jc w:val="center"/>
              <w:rPr>
                <w:sz w:val="20"/>
              </w:rPr>
            </w:pPr>
            <w:r>
              <w:rPr>
                <w:sz w:val="20"/>
              </w:rPr>
              <w:t>4408</w:t>
            </w:r>
          </w:p>
        </w:tc>
        <w:tc>
          <w:tcPr>
            <w:tcW w:type="dxa" w:w="1212"/>
            <w:gridSpan w:val="2"/>
            <w:tcBorders>
              <w:top w:color="000000" w:sz="4" w:val="single"/>
              <w:left w:color="000000" w:sz="4" w:val="single"/>
              <w:bottom w:color="000000" w:sz="4" w:val="single"/>
              <w:right w:color="000000" w:sz="6" w:val="single"/>
            </w:tcBorders>
            <w:vAlign w:val="bottom"/>
          </w:tcPr>
          <w:p w14:paraId="52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53020000"/>
        </w:tc>
      </w:tr>
      <w:tr>
        <w:tc>
          <w:tcPr>
            <w:tcW w:type="dxa" w:w="963"/>
            <w:gridSpan w:val="2"/>
            <w:tcBorders>
              <w:top w:color="000000" w:sz="4" w:val="single"/>
              <w:left w:color="000000" w:sz="6" w:val="single"/>
              <w:bottom w:color="000000" w:sz="4" w:val="single"/>
              <w:right w:color="000000" w:sz="4" w:val="single"/>
            </w:tcBorders>
            <w:vAlign w:val="bottom"/>
          </w:tcPr>
          <w:p w14:paraId="54020000">
            <w:pPr>
              <w:spacing w:before="60"/>
              <w:ind w:firstLine="0" w:left="-16"/>
              <w:contextualSpacing w:val="1"/>
              <w:jc w:val="center"/>
              <w:rPr>
                <w:sz w:val="20"/>
              </w:rPr>
            </w:pPr>
            <w:r>
              <w:rPr>
                <w:sz w:val="20"/>
              </w:rPr>
              <w:t>84</w:t>
            </w:r>
          </w:p>
        </w:tc>
        <w:tc>
          <w:tcPr>
            <w:tcW w:type="dxa" w:w="5351"/>
            <w:gridSpan w:val="2"/>
            <w:tcBorders>
              <w:top w:color="000000" w:sz="4" w:val="single"/>
              <w:left w:color="000000" w:sz="4" w:val="single"/>
              <w:bottom w:color="000000" w:sz="4" w:val="single"/>
              <w:right w:color="000000" w:sz="4" w:val="single"/>
            </w:tcBorders>
          </w:tcPr>
          <w:p w14:paraId="55020000">
            <w:pPr>
              <w:spacing w:before="60"/>
              <w:ind w:firstLine="0" w:left="340"/>
              <w:contextualSpacing w:val="1"/>
              <w:rPr>
                <w:sz w:val="20"/>
              </w:rPr>
            </w:pPr>
            <w:r>
              <w:rPr>
                <w:sz w:val="20"/>
              </w:rPr>
              <w:t>в том числе нуждающейся в замене</w:t>
            </w:r>
          </w:p>
        </w:tc>
        <w:tc>
          <w:tcPr>
            <w:tcW w:type="dxa" w:w="1170"/>
            <w:gridSpan w:val="2"/>
            <w:tcBorders>
              <w:top w:color="000000" w:sz="4" w:val="single"/>
              <w:left w:color="000000" w:sz="4" w:val="single"/>
              <w:bottom w:color="000000" w:sz="4" w:val="single"/>
              <w:right w:color="000000" w:sz="4" w:val="single"/>
            </w:tcBorders>
            <w:vAlign w:val="bottom"/>
          </w:tcPr>
          <w:p w14:paraId="56020000">
            <w:pPr>
              <w:spacing w:before="60"/>
              <w:ind/>
              <w:contextualSpacing w:val="1"/>
              <w:jc w:val="center"/>
              <w:rPr>
                <w:sz w:val="20"/>
              </w:rPr>
            </w:pPr>
            <w:r>
              <w:rPr>
                <w:sz w:val="20"/>
              </w:rPr>
              <w:t>м</w:t>
            </w:r>
          </w:p>
        </w:tc>
        <w:tc>
          <w:tcPr>
            <w:tcW w:type="dxa" w:w="1531"/>
            <w:gridSpan w:val="2"/>
            <w:tcBorders>
              <w:top w:color="000000" w:sz="4" w:val="single"/>
              <w:left w:color="000000" w:sz="4" w:val="single"/>
              <w:bottom w:color="000000" w:sz="4" w:val="single"/>
              <w:right w:color="000000" w:sz="6" w:val="single"/>
            </w:tcBorders>
            <w:vAlign w:val="bottom"/>
          </w:tcPr>
          <w:p w14:paraId="57020000">
            <w:pPr>
              <w:tabs>
                <w:tab w:leader="none" w:pos="708" w:val="left"/>
              </w:tabs>
              <w:spacing w:before="60"/>
              <w:ind w:firstLine="0" w:left="-113" w:right="-113"/>
              <w:contextualSpacing w:val="1"/>
              <w:jc w:val="center"/>
              <w:rPr>
                <w:sz w:val="20"/>
              </w:rPr>
            </w:pPr>
            <w:r>
              <w:rPr>
                <w:sz w:val="20"/>
              </w:rPr>
              <w:t>4408</w:t>
            </w:r>
          </w:p>
        </w:tc>
        <w:tc>
          <w:tcPr>
            <w:tcW w:type="dxa" w:w="1212"/>
            <w:gridSpan w:val="2"/>
            <w:tcBorders>
              <w:top w:color="000000" w:sz="4" w:val="single"/>
              <w:left w:color="000000" w:sz="4" w:val="single"/>
              <w:bottom w:color="000000" w:sz="4" w:val="single"/>
              <w:right w:color="000000" w:sz="6" w:val="single"/>
            </w:tcBorders>
            <w:vAlign w:val="bottom"/>
          </w:tcPr>
          <w:p w14:paraId="58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59020000"/>
        </w:tc>
      </w:tr>
      <w:tr>
        <w:tc>
          <w:tcPr>
            <w:tcW w:type="dxa" w:w="963"/>
            <w:gridSpan w:val="2"/>
            <w:tcBorders>
              <w:top w:color="000000" w:sz="4" w:val="single"/>
              <w:left w:color="000000" w:sz="6" w:val="single"/>
              <w:bottom w:color="000000" w:sz="4" w:val="single"/>
              <w:right w:color="000000" w:sz="4" w:val="single"/>
            </w:tcBorders>
            <w:vAlign w:val="center"/>
          </w:tcPr>
          <w:p w14:paraId="5A020000">
            <w:pPr>
              <w:spacing w:before="60"/>
              <w:ind w:firstLine="0" w:left="-16"/>
              <w:contextualSpacing w:val="1"/>
              <w:jc w:val="center"/>
              <w:rPr>
                <w:sz w:val="20"/>
              </w:rPr>
            </w:pPr>
            <w:r>
              <w:rPr>
                <w:sz w:val="20"/>
              </w:rPr>
              <w:t>85</w:t>
            </w:r>
          </w:p>
        </w:tc>
        <w:tc>
          <w:tcPr>
            <w:tcW w:type="dxa" w:w="5351"/>
            <w:gridSpan w:val="2"/>
            <w:tcBorders>
              <w:top w:color="000000" w:sz="4" w:val="single"/>
              <w:left w:color="000000" w:sz="4" w:val="single"/>
              <w:bottom w:color="000000" w:sz="4" w:val="single"/>
              <w:right w:color="000000" w:sz="4" w:val="single"/>
            </w:tcBorders>
          </w:tcPr>
          <w:p w14:paraId="5B020000">
            <w:pPr>
              <w:spacing w:before="60"/>
              <w:ind/>
              <w:contextualSpacing w:val="1"/>
              <w:rPr>
                <w:sz w:val="20"/>
              </w:rPr>
            </w:pPr>
            <w:r>
              <w:rPr>
                <w:sz w:val="20"/>
              </w:rPr>
              <w:t xml:space="preserve">Одиночное протяжение уличной водопроводной сети, </w:t>
            </w:r>
            <w:r>
              <w:rPr>
                <w:sz w:val="20"/>
              </w:rPr>
              <w:br/>
            </w:r>
            <w:r>
              <w:rPr>
                <w:sz w:val="20"/>
              </w:rPr>
              <w:t xml:space="preserve">которая заменена и отремонтирована за отчетный год </w:t>
            </w:r>
          </w:p>
        </w:tc>
        <w:tc>
          <w:tcPr>
            <w:tcW w:type="dxa" w:w="1170"/>
            <w:gridSpan w:val="2"/>
            <w:tcBorders>
              <w:top w:color="000000" w:sz="4" w:val="single"/>
              <w:left w:color="000000" w:sz="4" w:val="single"/>
              <w:bottom w:color="000000" w:sz="4" w:val="single"/>
              <w:right w:color="000000" w:sz="4" w:val="single"/>
            </w:tcBorders>
            <w:vAlign w:val="bottom"/>
          </w:tcPr>
          <w:p w14:paraId="5C020000">
            <w:pPr>
              <w:spacing w:before="60"/>
              <w:ind/>
              <w:contextualSpacing w:val="1"/>
              <w:jc w:val="center"/>
              <w:rPr>
                <w:sz w:val="20"/>
              </w:rPr>
            </w:pPr>
            <w:r>
              <w:rPr>
                <w:sz w:val="20"/>
              </w:rPr>
              <w:t>м</w:t>
            </w:r>
          </w:p>
        </w:tc>
        <w:tc>
          <w:tcPr>
            <w:tcW w:type="dxa" w:w="1531"/>
            <w:gridSpan w:val="2"/>
            <w:tcBorders>
              <w:top w:color="000000" w:sz="4" w:val="single"/>
              <w:left w:color="000000" w:sz="4" w:val="single"/>
              <w:bottom w:color="000000" w:sz="4" w:val="single"/>
              <w:right w:color="000000" w:sz="6" w:val="single"/>
            </w:tcBorders>
            <w:vAlign w:val="bottom"/>
          </w:tcPr>
          <w:p w14:paraId="5D020000">
            <w:pPr>
              <w:tabs>
                <w:tab w:leader="none" w:pos="708" w:val="left"/>
              </w:tabs>
              <w:spacing w:before="60"/>
              <w:ind w:firstLine="0" w:left="-113" w:right="-113"/>
              <w:contextualSpacing w:val="1"/>
              <w:rPr>
                <w:color w:val="FF0000"/>
                <w:sz w:val="20"/>
              </w:rPr>
            </w:pPr>
          </w:p>
        </w:tc>
        <w:tc>
          <w:tcPr>
            <w:tcW w:type="dxa" w:w="1212"/>
            <w:gridSpan w:val="2"/>
            <w:tcBorders>
              <w:top w:color="000000" w:sz="4" w:val="single"/>
              <w:left w:color="000000" w:sz="4" w:val="single"/>
              <w:bottom w:color="000000" w:sz="4" w:val="single"/>
              <w:right w:color="000000" w:sz="6" w:val="single"/>
            </w:tcBorders>
            <w:vAlign w:val="bottom"/>
          </w:tcPr>
          <w:p w14:paraId="5E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5F020000"/>
        </w:tc>
      </w:tr>
      <w:tr>
        <w:trPr>
          <w:trHeight w:hRule="atLeast" w:val="634"/>
        </w:trPr>
        <w:tc>
          <w:tcPr>
            <w:tcW w:type="dxa" w:w="963"/>
            <w:gridSpan w:val="2"/>
            <w:tcBorders>
              <w:top w:color="000000" w:sz="4" w:val="single"/>
              <w:left w:color="000000" w:sz="6" w:val="single"/>
              <w:bottom w:color="000000" w:sz="4" w:val="single"/>
              <w:right w:color="000000" w:sz="4" w:val="single"/>
            </w:tcBorders>
            <w:vAlign w:val="center"/>
          </w:tcPr>
          <w:p w14:paraId="60020000">
            <w:pPr>
              <w:spacing w:before="240"/>
              <w:ind/>
              <w:contextualSpacing w:val="1"/>
              <w:jc w:val="center"/>
              <w:rPr>
                <w:sz w:val="20"/>
              </w:rPr>
            </w:pPr>
            <w:r>
              <w:rPr>
                <w:sz w:val="20"/>
              </w:rPr>
              <w:t>86</w:t>
            </w:r>
          </w:p>
        </w:tc>
        <w:tc>
          <w:tcPr>
            <w:tcW w:type="dxa" w:w="5351"/>
            <w:gridSpan w:val="2"/>
            <w:tcBorders>
              <w:top w:color="000000" w:sz="4" w:val="single"/>
              <w:left w:color="000000" w:sz="4" w:val="single"/>
              <w:bottom w:color="000000" w:sz="4" w:val="single"/>
              <w:right w:color="000000" w:sz="4" w:val="single"/>
            </w:tcBorders>
          </w:tcPr>
          <w:p w14:paraId="61020000">
            <w:pPr>
              <w:spacing w:before="240"/>
              <w:ind/>
              <w:contextualSpacing w:val="1"/>
              <w:rPr>
                <w:sz w:val="20"/>
              </w:rPr>
            </w:pPr>
            <w:r>
              <w:rPr>
                <w:sz w:val="20"/>
              </w:rPr>
              <w:t>Количество населенных пунктов, не имеющих водопроводов (отдельных водопроводных сетей)</w:t>
            </w:r>
          </w:p>
        </w:tc>
        <w:tc>
          <w:tcPr>
            <w:tcW w:type="dxa" w:w="1170"/>
            <w:gridSpan w:val="2"/>
            <w:tcBorders>
              <w:top w:color="000000" w:sz="4" w:val="single"/>
              <w:left w:color="000000" w:sz="4" w:val="single"/>
              <w:bottom w:color="000000" w:sz="4" w:val="single"/>
              <w:right w:color="000000" w:sz="4" w:val="single"/>
            </w:tcBorders>
            <w:vAlign w:val="bottom"/>
          </w:tcPr>
          <w:p w14:paraId="62020000">
            <w:pPr>
              <w:spacing w:before="24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63020000">
            <w:pPr>
              <w:tabs>
                <w:tab w:leader="none" w:pos="708" w:val="left"/>
              </w:tabs>
              <w:spacing w:before="240"/>
              <w:ind w:firstLine="0" w:left="-113" w:right="-113"/>
              <w:contextualSpacing w:val="1"/>
              <w:jc w:val="center"/>
              <w:rPr>
                <w:sz w:val="20"/>
              </w:rPr>
            </w:pPr>
            <w:r>
              <w:rPr>
                <w:sz w:val="20"/>
              </w:rPr>
              <w:t>2</w:t>
            </w:r>
          </w:p>
        </w:tc>
        <w:tc>
          <w:tcPr>
            <w:tcW w:type="dxa" w:w="1212"/>
            <w:gridSpan w:val="2"/>
            <w:tcBorders>
              <w:top w:color="000000" w:sz="4" w:val="single"/>
              <w:left w:color="000000" w:sz="4" w:val="single"/>
              <w:bottom w:color="000000" w:sz="4" w:val="single"/>
              <w:right w:color="000000" w:sz="6" w:val="single"/>
            </w:tcBorders>
            <w:vAlign w:val="bottom"/>
          </w:tcPr>
          <w:p w14:paraId="64020000">
            <w:pPr>
              <w:tabs>
                <w:tab w:leader="none" w:pos="708" w:val="left"/>
              </w:tabs>
              <w:spacing w:before="24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65020000"/>
        </w:tc>
      </w:tr>
      <w:tr>
        <w:tc>
          <w:tcPr>
            <w:tcW w:type="dxa" w:w="963"/>
            <w:gridSpan w:val="2"/>
            <w:tcBorders>
              <w:top w:color="000000" w:sz="4" w:val="single"/>
              <w:left w:color="000000" w:sz="6" w:val="single"/>
              <w:bottom w:color="000000" w:sz="4" w:val="single"/>
              <w:right w:color="000000" w:sz="4" w:val="single"/>
            </w:tcBorders>
            <w:vAlign w:val="bottom"/>
          </w:tcPr>
          <w:p w14:paraId="66020000">
            <w:pPr>
              <w:spacing w:before="60"/>
              <w:ind w:firstLine="0" w:left="-16"/>
              <w:contextualSpacing w:val="1"/>
              <w:jc w:val="center"/>
              <w:rPr>
                <w:sz w:val="20"/>
              </w:rPr>
            </w:pPr>
            <w:r>
              <w:rPr>
                <w:sz w:val="20"/>
              </w:rPr>
              <w:t>87</w:t>
            </w:r>
          </w:p>
        </w:tc>
        <w:tc>
          <w:tcPr>
            <w:tcW w:type="dxa" w:w="5351"/>
            <w:gridSpan w:val="2"/>
            <w:tcBorders>
              <w:top w:color="000000" w:sz="4" w:val="single"/>
              <w:left w:color="000000" w:sz="4" w:val="single"/>
              <w:bottom w:color="000000" w:sz="4" w:val="single"/>
              <w:right w:color="000000" w:sz="4" w:val="single"/>
            </w:tcBorders>
          </w:tcPr>
          <w:p w14:paraId="67020000">
            <w:pPr>
              <w:spacing w:before="240"/>
              <w:ind/>
              <w:contextualSpacing w:val="1"/>
              <w:rPr>
                <w:sz w:val="20"/>
              </w:rPr>
            </w:pPr>
            <w:r>
              <w:rPr>
                <w:sz w:val="20"/>
              </w:rPr>
              <w:t xml:space="preserve">Одиночное протяжение уличной канализационной сети </w:t>
            </w:r>
          </w:p>
        </w:tc>
        <w:tc>
          <w:tcPr>
            <w:tcW w:type="dxa" w:w="1170"/>
            <w:gridSpan w:val="2"/>
            <w:tcBorders>
              <w:top w:color="000000" w:sz="4" w:val="single"/>
              <w:left w:color="000000" w:sz="4" w:val="single"/>
              <w:bottom w:color="000000" w:sz="4" w:val="single"/>
              <w:right w:color="000000" w:sz="4" w:val="single"/>
            </w:tcBorders>
            <w:vAlign w:val="bottom"/>
          </w:tcPr>
          <w:p w14:paraId="68020000">
            <w:pPr>
              <w:spacing w:before="60"/>
              <w:ind/>
              <w:contextualSpacing w:val="1"/>
              <w:jc w:val="center"/>
              <w:rPr>
                <w:sz w:val="20"/>
              </w:rPr>
            </w:pPr>
            <w:r>
              <w:rPr>
                <w:sz w:val="20"/>
              </w:rPr>
              <w:t>м</w:t>
            </w:r>
          </w:p>
        </w:tc>
        <w:tc>
          <w:tcPr>
            <w:tcW w:type="dxa" w:w="1531"/>
            <w:gridSpan w:val="2"/>
            <w:tcBorders>
              <w:top w:color="000000" w:sz="4" w:val="single"/>
              <w:left w:color="000000" w:sz="4" w:val="single"/>
              <w:bottom w:color="000000" w:sz="4" w:val="single"/>
              <w:right w:color="000000" w:sz="6" w:val="single"/>
            </w:tcBorders>
            <w:vAlign w:val="bottom"/>
          </w:tcPr>
          <w:p w14:paraId="69020000">
            <w:pPr>
              <w:tabs>
                <w:tab w:leader="none" w:pos="708" w:val="left"/>
              </w:tabs>
              <w:spacing w:before="60"/>
              <w:ind w:firstLine="0" w:left="-113" w:right="-113"/>
              <w:contextualSpacing w:val="1"/>
              <w:jc w:val="center"/>
              <w:rPr>
                <w:sz w:val="20"/>
              </w:rPr>
            </w:pPr>
          </w:p>
        </w:tc>
        <w:tc>
          <w:tcPr>
            <w:tcW w:type="dxa" w:w="1212"/>
            <w:gridSpan w:val="2"/>
            <w:tcBorders>
              <w:top w:color="000000" w:sz="4" w:val="single"/>
              <w:left w:color="000000" w:sz="4" w:val="single"/>
              <w:bottom w:color="000000" w:sz="4" w:val="single"/>
              <w:right w:color="000000" w:sz="6" w:val="single"/>
            </w:tcBorders>
            <w:vAlign w:val="bottom"/>
          </w:tcPr>
          <w:p w14:paraId="6A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6B020000"/>
        </w:tc>
      </w:tr>
      <w:tr>
        <w:tc>
          <w:tcPr>
            <w:tcW w:type="dxa" w:w="963"/>
            <w:gridSpan w:val="2"/>
            <w:tcBorders>
              <w:top w:color="000000" w:sz="4" w:val="single"/>
              <w:left w:color="000000" w:sz="6" w:val="single"/>
              <w:bottom w:color="000000" w:sz="4" w:val="single"/>
              <w:right w:color="000000" w:sz="4" w:val="single"/>
            </w:tcBorders>
            <w:vAlign w:val="bottom"/>
          </w:tcPr>
          <w:p w14:paraId="6C020000">
            <w:pPr>
              <w:spacing w:before="60"/>
              <w:ind w:firstLine="0" w:left="-16"/>
              <w:contextualSpacing w:val="1"/>
              <w:jc w:val="center"/>
              <w:rPr>
                <w:sz w:val="20"/>
              </w:rPr>
            </w:pPr>
            <w:r>
              <w:rPr>
                <w:sz w:val="20"/>
              </w:rPr>
              <w:t>88</w:t>
            </w:r>
          </w:p>
        </w:tc>
        <w:tc>
          <w:tcPr>
            <w:tcW w:type="dxa" w:w="5351"/>
            <w:gridSpan w:val="2"/>
            <w:tcBorders>
              <w:top w:color="000000" w:sz="4" w:val="single"/>
              <w:left w:color="000000" w:sz="4" w:val="single"/>
              <w:bottom w:color="000000" w:sz="4" w:val="single"/>
              <w:right w:color="000000" w:sz="4" w:val="single"/>
            </w:tcBorders>
          </w:tcPr>
          <w:p w14:paraId="6D020000">
            <w:pPr>
              <w:spacing w:before="60"/>
              <w:ind w:firstLine="0" w:left="340"/>
              <w:contextualSpacing w:val="1"/>
              <w:rPr>
                <w:sz w:val="20"/>
              </w:rPr>
            </w:pPr>
            <w:r>
              <w:rPr>
                <w:sz w:val="20"/>
              </w:rPr>
              <w:t>в том числе нуждающейся в замене</w:t>
            </w:r>
          </w:p>
        </w:tc>
        <w:tc>
          <w:tcPr>
            <w:tcW w:type="dxa" w:w="1170"/>
            <w:gridSpan w:val="2"/>
            <w:tcBorders>
              <w:top w:color="000000" w:sz="4" w:val="single"/>
              <w:left w:color="000000" w:sz="4" w:val="single"/>
              <w:bottom w:color="000000" w:sz="4" w:val="single"/>
              <w:right w:color="000000" w:sz="4" w:val="single"/>
            </w:tcBorders>
            <w:vAlign w:val="bottom"/>
          </w:tcPr>
          <w:p w14:paraId="6E020000">
            <w:pPr>
              <w:spacing w:before="60"/>
              <w:ind/>
              <w:contextualSpacing w:val="1"/>
              <w:jc w:val="center"/>
              <w:rPr>
                <w:sz w:val="20"/>
              </w:rPr>
            </w:pPr>
            <w:r>
              <w:rPr>
                <w:sz w:val="20"/>
              </w:rPr>
              <w:t>м</w:t>
            </w:r>
          </w:p>
        </w:tc>
        <w:tc>
          <w:tcPr>
            <w:tcW w:type="dxa" w:w="1531"/>
            <w:gridSpan w:val="2"/>
            <w:tcBorders>
              <w:top w:color="000000" w:sz="4" w:val="single"/>
              <w:left w:color="000000" w:sz="4" w:val="single"/>
              <w:bottom w:color="000000" w:sz="4" w:val="single"/>
              <w:right w:color="000000" w:sz="6" w:val="single"/>
            </w:tcBorders>
            <w:vAlign w:val="bottom"/>
          </w:tcPr>
          <w:p w14:paraId="6F020000">
            <w:pPr>
              <w:tabs>
                <w:tab w:leader="none" w:pos="708" w:val="left"/>
              </w:tabs>
              <w:spacing w:before="60"/>
              <w:ind w:firstLine="0" w:left="-113" w:right="-113"/>
              <w:contextualSpacing w:val="1"/>
              <w:jc w:val="center"/>
              <w:rPr>
                <w:sz w:val="20"/>
              </w:rPr>
            </w:pPr>
          </w:p>
        </w:tc>
        <w:tc>
          <w:tcPr>
            <w:tcW w:type="dxa" w:w="1212"/>
            <w:gridSpan w:val="2"/>
            <w:tcBorders>
              <w:top w:color="000000" w:sz="4" w:val="single"/>
              <w:left w:color="000000" w:sz="4" w:val="single"/>
              <w:bottom w:color="000000" w:sz="4" w:val="single"/>
              <w:right w:color="000000" w:sz="6" w:val="single"/>
            </w:tcBorders>
            <w:vAlign w:val="bottom"/>
          </w:tcPr>
          <w:p w14:paraId="70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71020000"/>
        </w:tc>
      </w:tr>
      <w:tr>
        <w:tc>
          <w:tcPr>
            <w:tcW w:type="dxa" w:w="963"/>
            <w:gridSpan w:val="2"/>
            <w:tcBorders>
              <w:top w:color="000000" w:sz="4" w:val="single"/>
              <w:left w:color="000000" w:sz="6" w:val="single"/>
              <w:bottom w:color="000000" w:sz="4" w:val="single"/>
              <w:right w:color="000000" w:sz="4" w:val="single"/>
            </w:tcBorders>
            <w:vAlign w:val="center"/>
          </w:tcPr>
          <w:p w14:paraId="72020000">
            <w:pPr>
              <w:spacing w:before="60"/>
              <w:ind w:firstLine="0" w:left="-16"/>
              <w:contextualSpacing w:val="1"/>
              <w:jc w:val="center"/>
              <w:rPr>
                <w:sz w:val="20"/>
              </w:rPr>
            </w:pPr>
            <w:r>
              <w:rPr>
                <w:sz w:val="20"/>
              </w:rPr>
              <w:t>89</w:t>
            </w:r>
          </w:p>
        </w:tc>
        <w:tc>
          <w:tcPr>
            <w:tcW w:type="dxa" w:w="5351"/>
            <w:gridSpan w:val="2"/>
            <w:tcBorders>
              <w:top w:color="000000" w:sz="4" w:val="single"/>
              <w:left w:color="000000" w:sz="4" w:val="single"/>
              <w:bottom w:color="000000" w:sz="4" w:val="single"/>
              <w:right w:color="000000" w:sz="4" w:val="single"/>
            </w:tcBorders>
          </w:tcPr>
          <w:p w14:paraId="73020000">
            <w:pPr>
              <w:spacing w:before="60"/>
              <w:ind/>
              <w:contextualSpacing w:val="1"/>
              <w:rPr>
                <w:sz w:val="20"/>
              </w:rPr>
            </w:pPr>
            <w:r>
              <w:rPr>
                <w:sz w:val="20"/>
              </w:rPr>
              <w:t xml:space="preserve">Одиночное протяжение уличной канализационной сети, которая заменена и отремонтирована за отчетный  год </w:t>
            </w:r>
          </w:p>
        </w:tc>
        <w:tc>
          <w:tcPr>
            <w:tcW w:type="dxa" w:w="1170"/>
            <w:gridSpan w:val="2"/>
            <w:tcBorders>
              <w:top w:color="000000" w:sz="4" w:val="single"/>
              <w:left w:color="000000" w:sz="4" w:val="single"/>
              <w:bottom w:color="000000" w:sz="4" w:val="single"/>
              <w:right w:color="000000" w:sz="4" w:val="single"/>
            </w:tcBorders>
            <w:vAlign w:val="bottom"/>
          </w:tcPr>
          <w:p w14:paraId="74020000">
            <w:pPr>
              <w:spacing w:before="60"/>
              <w:ind/>
              <w:contextualSpacing w:val="1"/>
              <w:jc w:val="center"/>
              <w:rPr>
                <w:sz w:val="20"/>
              </w:rPr>
            </w:pPr>
            <w:r>
              <w:rPr>
                <w:sz w:val="20"/>
              </w:rPr>
              <w:t>м</w:t>
            </w:r>
          </w:p>
        </w:tc>
        <w:tc>
          <w:tcPr>
            <w:tcW w:type="dxa" w:w="1531"/>
            <w:gridSpan w:val="2"/>
            <w:tcBorders>
              <w:top w:color="000000" w:sz="4" w:val="single"/>
              <w:left w:color="000000" w:sz="4" w:val="single"/>
              <w:bottom w:color="000000" w:sz="4" w:val="single"/>
              <w:right w:color="000000" w:sz="6" w:val="single"/>
            </w:tcBorders>
            <w:vAlign w:val="bottom"/>
          </w:tcPr>
          <w:p w14:paraId="75020000">
            <w:pPr>
              <w:tabs>
                <w:tab w:leader="none" w:pos="708" w:val="left"/>
              </w:tabs>
              <w:spacing w:before="60"/>
              <w:ind w:firstLine="0" w:left="-113" w:right="-113"/>
              <w:contextualSpacing w:val="1"/>
              <w:jc w:val="center"/>
              <w:rPr>
                <w:sz w:val="20"/>
              </w:rPr>
            </w:pPr>
          </w:p>
        </w:tc>
        <w:tc>
          <w:tcPr>
            <w:tcW w:type="dxa" w:w="1212"/>
            <w:gridSpan w:val="2"/>
            <w:tcBorders>
              <w:top w:color="000000" w:sz="4" w:val="single"/>
              <w:left w:color="000000" w:sz="4" w:val="single"/>
              <w:bottom w:color="000000" w:sz="4" w:val="single"/>
              <w:right w:color="000000" w:sz="6" w:val="single"/>
            </w:tcBorders>
            <w:vAlign w:val="bottom"/>
          </w:tcPr>
          <w:p w14:paraId="76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77020000"/>
        </w:tc>
      </w:tr>
      <w:tr>
        <w:tc>
          <w:tcPr>
            <w:tcW w:type="dxa" w:w="963"/>
            <w:gridSpan w:val="2"/>
            <w:tcBorders>
              <w:top w:color="000000" w:sz="4" w:val="single"/>
              <w:left w:color="000000" w:sz="6" w:val="single"/>
              <w:bottom w:color="000000" w:sz="4" w:val="single"/>
              <w:right w:color="000000" w:sz="4" w:val="single"/>
            </w:tcBorders>
            <w:vAlign w:val="center"/>
          </w:tcPr>
          <w:p w14:paraId="78020000">
            <w:pPr>
              <w:spacing w:before="60"/>
              <w:ind w:firstLine="0" w:left="-16"/>
              <w:contextualSpacing w:val="1"/>
              <w:jc w:val="center"/>
              <w:rPr>
                <w:sz w:val="20"/>
              </w:rPr>
            </w:pPr>
            <w:r>
              <w:rPr>
                <w:sz w:val="20"/>
              </w:rPr>
              <w:t>90</w:t>
            </w:r>
          </w:p>
        </w:tc>
        <w:tc>
          <w:tcPr>
            <w:tcW w:type="dxa" w:w="5351"/>
            <w:gridSpan w:val="2"/>
            <w:tcBorders>
              <w:top w:color="000000" w:sz="4" w:val="single"/>
              <w:left w:color="000000" w:sz="4" w:val="single"/>
              <w:bottom w:color="000000" w:sz="4" w:val="single"/>
              <w:right w:color="000000" w:sz="4" w:val="single"/>
            </w:tcBorders>
          </w:tcPr>
          <w:p w14:paraId="79020000">
            <w:pPr>
              <w:spacing w:before="60"/>
              <w:ind/>
              <w:contextualSpacing w:val="1"/>
              <w:rPr>
                <w:sz w:val="20"/>
              </w:rPr>
            </w:pPr>
            <w:r>
              <w:rPr>
                <w:sz w:val="20"/>
              </w:rPr>
              <w:t>Количество населенных пунктов, не имеющих канализаций (отдельных канализационных сетей)</w:t>
            </w:r>
          </w:p>
        </w:tc>
        <w:tc>
          <w:tcPr>
            <w:tcW w:type="dxa" w:w="1170"/>
            <w:gridSpan w:val="2"/>
            <w:tcBorders>
              <w:top w:color="000000" w:sz="4" w:val="single"/>
              <w:left w:color="000000" w:sz="4" w:val="single"/>
              <w:bottom w:color="000000" w:sz="4" w:val="single"/>
              <w:right w:color="000000" w:sz="4" w:val="single"/>
            </w:tcBorders>
            <w:vAlign w:val="bottom"/>
          </w:tcPr>
          <w:p w14:paraId="7A020000">
            <w:pPr>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7B020000">
            <w:pPr>
              <w:tabs>
                <w:tab w:leader="none" w:pos="708" w:val="left"/>
              </w:tabs>
              <w:spacing w:before="60"/>
              <w:ind w:firstLine="0" w:left="-113" w:right="-113"/>
              <w:contextualSpacing w:val="1"/>
              <w:jc w:val="center"/>
              <w:rPr>
                <w:sz w:val="20"/>
              </w:rPr>
            </w:pPr>
            <w:r>
              <w:rPr>
                <w:sz w:val="20"/>
              </w:rPr>
              <w:t>7</w:t>
            </w:r>
          </w:p>
        </w:tc>
        <w:tc>
          <w:tcPr>
            <w:tcW w:type="dxa" w:w="1212"/>
            <w:gridSpan w:val="2"/>
            <w:tcBorders>
              <w:top w:color="000000" w:sz="4" w:val="single"/>
              <w:left w:color="000000" w:sz="4" w:val="single"/>
              <w:bottom w:color="000000" w:sz="4" w:val="single"/>
              <w:right w:color="000000" w:sz="6" w:val="single"/>
            </w:tcBorders>
            <w:vAlign w:val="bottom"/>
          </w:tcPr>
          <w:p w14:paraId="7C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7D020000"/>
        </w:tc>
      </w:tr>
      <w:tr>
        <w:tc>
          <w:tcPr>
            <w:tcW w:type="dxa" w:w="963"/>
            <w:gridSpan w:val="2"/>
            <w:tcBorders>
              <w:top w:color="000000" w:sz="4" w:val="single"/>
              <w:left w:color="000000" w:sz="6" w:val="single"/>
              <w:bottom w:sz="4" w:val="nil"/>
              <w:right w:color="000000" w:sz="4" w:val="single"/>
            </w:tcBorders>
            <w:vAlign w:val="bottom"/>
          </w:tcPr>
          <w:p w14:paraId="7E020000">
            <w:pPr>
              <w:rPr>
                <w:sz w:val="20"/>
              </w:rPr>
            </w:pPr>
          </w:p>
        </w:tc>
        <w:tc>
          <w:tcPr>
            <w:tcW w:type="dxa" w:w="5351"/>
            <w:gridSpan w:val="2"/>
            <w:tcBorders>
              <w:top w:color="000000" w:sz="4" w:val="single"/>
              <w:left w:color="000000" w:sz="4" w:val="single"/>
              <w:bottom w:sz="4" w:val="nil"/>
              <w:right w:color="000000" w:sz="4" w:val="single"/>
            </w:tcBorders>
            <w:vAlign w:val="bottom"/>
          </w:tcPr>
          <w:p w14:paraId="7F020000">
            <w:pPr>
              <w:spacing w:before="240"/>
              <w:ind/>
              <w:contextualSpacing w:val="1"/>
              <w:rPr>
                <w:b w:val="1"/>
                <w:sz w:val="20"/>
              </w:rPr>
            </w:pPr>
            <w:r>
              <w:rPr>
                <w:b w:val="1"/>
                <w:sz w:val="20"/>
              </w:rPr>
              <w:t xml:space="preserve">Организации здравоохранения </w:t>
            </w:r>
          </w:p>
        </w:tc>
        <w:tc>
          <w:tcPr>
            <w:tcW w:type="dxa" w:w="1170"/>
            <w:gridSpan w:val="2"/>
            <w:tcBorders>
              <w:top w:color="000000" w:sz="4" w:val="single"/>
              <w:left w:color="000000" w:sz="4" w:val="single"/>
              <w:bottom w:sz="4" w:val="nil"/>
              <w:right w:color="000000" w:sz="4" w:val="single"/>
            </w:tcBorders>
            <w:vAlign w:val="bottom"/>
          </w:tcPr>
          <w:p w14:paraId="80020000">
            <w:pPr>
              <w:rPr>
                <w:sz w:val="20"/>
              </w:rPr>
            </w:pPr>
          </w:p>
        </w:tc>
        <w:tc>
          <w:tcPr>
            <w:tcW w:type="dxa" w:w="1531"/>
            <w:gridSpan w:val="2"/>
            <w:tcBorders>
              <w:top w:color="000000" w:sz="4" w:val="single"/>
              <w:left w:color="000000" w:sz="4" w:val="single"/>
              <w:bottom w:sz="4" w:val="nil"/>
              <w:right w:color="000000" w:sz="6" w:val="single"/>
            </w:tcBorders>
            <w:vAlign w:val="bottom"/>
          </w:tcPr>
          <w:p w14:paraId="81020000">
            <w:pPr>
              <w:tabs>
                <w:tab w:leader="none" w:pos="708" w:val="left"/>
              </w:tabs>
              <w:spacing w:before="60"/>
              <w:ind w:firstLine="0" w:left="-113" w:right="-113"/>
              <w:contextualSpacing w:val="1"/>
              <w:jc w:val="center"/>
              <w:rPr>
                <w:sz w:val="20"/>
              </w:rPr>
            </w:pPr>
            <w:r>
              <w:rPr>
                <w:sz w:val="20"/>
              </w:rPr>
              <w:t>2</w:t>
            </w:r>
          </w:p>
        </w:tc>
        <w:tc>
          <w:tcPr>
            <w:tcW w:type="dxa" w:w="1212"/>
            <w:gridSpan w:val="2"/>
            <w:tcBorders>
              <w:top w:color="000000" w:sz="4" w:val="single"/>
              <w:left w:color="000000" w:sz="4" w:val="single"/>
              <w:bottom w:sz="4" w:val="nil"/>
              <w:right w:color="000000" w:sz="6" w:val="single"/>
            </w:tcBorders>
            <w:vAlign w:val="bottom"/>
          </w:tcPr>
          <w:p w14:paraId="82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83020000"/>
        </w:tc>
      </w:tr>
      <w:tr>
        <w:tc>
          <w:tcPr>
            <w:tcW w:type="dxa" w:w="963"/>
            <w:gridSpan w:val="2"/>
            <w:tcBorders>
              <w:top w:sz="4" w:val="nil"/>
              <w:left w:color="000000" w:sz="6" w:val="single"/>
              <w:bottom w:color="000000" w:sz="4" w:val="single"/>
              <w:right w:color="000000" w:sz="4" w:val="single"/>
            </w:tcBorders>
            <w:vAlign w:val="bottom"/>
          </w:tcPr>
          <w:p w14:paraId="84020000">
            <w:pPr>
              <w:tabs>
                <w:tab w:leader="none" w:pos="708" w:val="left"/>
              </w:tabs>
              <w:spacing w:before="60"/>
              <w:ind w:firstLine="0" w:left="-16"/>
              <w:contextualSpacing w:val="1"/>
              <w:jc w:val="center"/>
              <w:rPr>
                <w:sz w:val="20"/>
              </w:rPr>
            </w:pPr>
            <w:r>
              <w:rPr>
                <w:sz w:val="20"/>
              </w:rPr>
              <w:t>91</w:t>
            </w:r>
          </w:p>
        </w:tc>
        <w:tc>
          <w:tcPr>
            <w:tcW w:type="dxa" w:w="5351"/>
            <w:gridSpan w:val="2"/>
            <w:tcBorders>
              <w:top w:sz="4" w:val="nil"/>
              <w:left w:color="000000" w:sz="4" w:val="single"/>
              <w:bottom w:color="000000" w:sz="4" w:val="single"/>
              <w:right w:color="000000" w:sz="4" w:val="single"/>
            </w:tcBorders>
          </w:tcPr>
          <w:p w14:paraId="85020000">
            <w:pPr>
              <w:spacing w:before="60"/>
              <w:ind/>
              <w:contextualSpacing w:val="1"/>
              <w:rPr>
                <w:sz w:val="20"/>
              </w:rPr>
            </w:pPr>
            <w:r>
              <w:rPr>
                <w:sz w:val="20"/>
              </w:rPr>
              <w:t>Число лечебно-профилактических организаций</w:t>
            </w:r>
          </w:p>
        </w:tc>
        <w:tc>
          <w:tcPr>
            <w:tcW w:type="dxa" w:w="1170"/>
            <w:gridSpan w:val="2"/>
            <w:tcBorders>
              <w:top w:sz="4" w:val="nil"/>
              <w:left w:color="000000" w:sz="4" w:val="single"/>
              <w:bottom w:color="000000" w:sz="4" w:val="single"/>
              <w:right w:color="000000" w:sz="4" w:val="single"/>
            </w:tcBorders>
          </w:tcPr>
          <w:p w14:paraId="86020000">
            <w:pPr>
              <w:tabs>
                <w:tab w:leader="none" w:pos="708" w:val="left"/>
              </w:tabs>
              <w:spacing w:before="60"/>
              <w:ind/>
              <w:contextualSpacing w:val="1"/>
              <w:jc w:val="center"/>
            </w:pPr>
            <w:r>
              <w:rPr>
                <w:sz w:val="20"/>
              </w:rPr>
              <w:t>ед</w:t>
            </w:r>
          </w:p>
        </w:tc>
        <w:tc>
          <w:tcPr>
            <w:tcW w:type="dxa" w:w="1531"/>
            <w:gridSpan w:val="2"/>
            <w:tcBorders>
              <w:top w:sz="4" w:val="nil"/>
              <w:left w:color="000000" w:sz="4" w:val="single"/>
              <w:bottom w:color="000000" w:sz="4" w:val="single"/>
              <w:right w:color="000000" w:sz="6" w:val="single"/>
            </w:tcBorders>
            <w:vAlign w:val="bottom"/>
          </w:tcPr>
          <w:p w14:paraId="87020000">
            <w:pPr>
              <w:tabs>
                <w:tab w:leader="none" w:pos="708" w:val="left"/>
              </w:tabs>
              <w:spacing w:before="60"/>
              <w:ind w:firstLine="0" w:left="-113" w:right="-113"/>
              <w:contextualSpacing w:val="1"/>
              <w:jc w:val="center"/>
              <w:rPr>
                <w:sz w:val="20"/>
              </w:rPr>
            </w:pPr>
          </w:p>
        </w:tc>
        <w:tc>
          <w:tcPr>
            <w:tcW w:type="dxa" w:w="1212"/>
            <w:gridSpan w:val="2"/>
            <w:tcBorders>
              <w:top w:sz="4" w:val="nil"/>
              <w:left w:color="000000" w:sz="4" w:val="single"/>
              <w:bottom w:color="000000" w:sz="4" w:val="single"/>
              <w:right w:color="000000" w:sz="6" w:val="single"/>
            </w:tcBorders>
            <w:vAlign w:val="bottom"/>
          </w:tcPr>
          <w:p w14:paraId="88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89020000"/>
        </w:tc>
      </w:tr>
      <w:tr>
        <w:tc>
          <w:tcPr>
            <w:tcW w:type="dxa" w:w="963"/>
            <w:gridSpan w:val="2"/>
            <w:tcBorders>
              <w:top w:color="000000" w:sz="4" w:val="single"/>
              <w:left w:color="000000" w:sz="6" w:val="single"/>
              <w:bottom w:sz="4" w:val="nil"/>
              <w:right w:color="000000" w:sz="4" w:val="single"/>
            </w:tcBorders>
            <w:vAlign w:val="bottom"/>
          </w:tcPr>
          <w:p w14:paraId="8A020000">
            <w:pPr>
              <w:ind/>
              <w:jc w:val="center"/>
              <w:rPr>
                <w:sz w:val="20"/>
              </w:rPr>
            </w:pPr>
          </w:p>
        </w:tc>
        <w:tc>
          <w:tcPr>
            <w:tcW w:type="dxa" w:w="5351"/>
            <w:gridSpan w:val="2"/>
            <w:tcBorders>
              <w:top w:color="000000" w:sz="4" w:val="single"/>
              <w:left w:color="000000" w:sz="4" w:val="single"/>
              <w:bottom w:sz="4" w:val="nil"/>
              <w:right w:color="000000" w:sz="4" w:val="single"/>
            </w:tcBorders>
          </w:tcPr>
          <w:p w14:paraId="8B020000">
            <w:pPr>
              <w:tabs>
                <w:tab w:leader="none" w:pos="708" w:val="left"/>
              </w:tabs>
              <w:spacing w:before="60"/>
              <w:ind/>
              <w:contextualSpacing w:val="1"/>
              <w:rPr>
                <w:b w:val="1"/>
                <w:sz w:val="20"/>
              </w:rPr>
            </w:pPr>
            <w:r>
              <w:rPr>
                <w:b w:val="1"/>
                <w:sz w:val="20"/>
              </w:rPr>
              <w:t>Инвестиции в основной капитал</w:t>
            </w:r>
          </w:p>
        </w:tc>
        <w:tc>
          <w:tcPr>
            <w:tcW w:type="dxa" w:w="1170"/>
            <w:gridSpan w:val="2"/>
            <w:tcBorders>
              <w:top w:color="000000" w:sz="4" w:val="single"/>
              <w:left w:color="000000" w:sz="4" w:val="single"/>
              <w:bottom w:sz="4" w:val="nil"/>
              <w:right w:color="000000" w:sz="4" w:val="single"/>
            </w:tcBorders>
            <w:vAlign w:val="bottom"/>
          </w:tcPr>
          <w:p w14:paraId="8C020000">
            <w:pPr>
              <w:rPr>
                <w:sz w:val="20"/>
              </w:rPr>
            </w:pPr>
          </w:p>
        </w:tc>
        <w:tc>
          <w:tcPr>
            <w:tcW w:type="dxa" w:w="1531"/>
            <w:gridSpan w:val="2"/>
            <w:tcBorders>
              <w:top w:color="000000" w:sz="4" w:val="single"/>
              <w:left w:color="000000" w:sz="4" w:val="single"/>
              <w:bottom w:sz="4" w:val="nil"/>
              <w:right w:color="000000" w:sz="6" w:val="single"/>
            </w:tcBorders>
            <w:vAlign w:val="bottom"/>
          </w:tcPr>
          <w:p w14:paraId="8D020000">
            <w:pPr>
              <w:tabs>
                <w:tab w:leader="none" w:pos="708" w:val="left"/>
              </w:tabs>
              <w:spacing w:before="60"/>
              <w:ind w:firstLine="0" w:left="-16"/>
              <w:contextualSpacing w:val="1"/>
              <w:jc w:val="center"/>
              <w:rPr>
                <w:sz w:val="20"/>
              </w:rPr>
            </w:pPr>
          </w:p>
        </w:tc>
        <w:tc>
          <w:tcPr>
            <w:tcW w:type="dxa" w:w="1212"/>
            <w:gridSpan w:val="2"/>
            <w:tcBorders>
              <w:top w:color="000000" w:sz="4" w:val="single"/>
              <w:left w:color="000000" w:sz="4" w:val="single"/>
              <w:bottom w:sz="4" w:val="nil"/>
              <w:right w:color="000000" w:sz="6" w:val="single"/>
            </w:tcBorders>
            <w:vAlign w:val="bottom"/>
          </w:tcPr>
          <w:p w14:paraId="8E020000">
            <w:pPr>
              <w:tabs>
                <w:tab w:leader="none" w:pos="708" w:val="left"/>
              </w:tabs>
              <w:spacing w:before="60"/>
              <w:ind w:firstLine="0" w:left="-16"/>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8F020000"/>
        </w:tc>
      </w:tr>
      <w:tr>
        <w:trPr>
          <w:trHeight w:hRule="atLeast" w:val="493"/>
        </w:trPr>
        <w:tc>
          <w:tcPr>
            <w:tcW w:type="dxa" w:w="963"/>
            <w:gridSpan w:val="2"/>
            <w:tcBorders>
              <w:top w:sz="4" w:val="nil"/>
              <w:left w:color="000000" w:sz="6" w:val="single"/>
              <w:bottom w:color="000000" w:sz="4" w:val="single"/>
              <w:right w:color="000000" w:sz="4" w:val="single"/>
            </w:tcBorders>
          </w:tcPr>
          <w:p w14:paraId="90020000">
            <w:pPr>
              <w:tabs>
                <w:tab w:leader="none" w:pos="708" w:val="left"/>
              </w:tabs>
              <w:spacing w:after="240" w:before="60"/>
              <w:ind w:firstLine="0" w:left="-17"/>
              <w:contextualSpacing w:val="1"/>
              <w:jc w:val="center"/>
              <w:rPr>
                <w:sz w:val="20"/>
              </w:rPr>
            </w:pPr>
            <w:r>
              <w:rPr>
                <w:sz w:val="20"/>
              </w:rPr>
              <w:t>92</w:t>
            </w:r>
          </w:p>
        </w:tc>
        <w:tc>
          <w:tcPr>
            <w:tcW w:type="dxa" w:w="5351"/>
            <w:gridSpan w:val="2"/>
            <w:tcBorders>
              <w:top w:sz="4" w:val="nil"/>
              <w:left w:color="000000" w:sz="4" w:val="single"/>
              <w:bottom w:color="000000" w:sz="4" w:val="single"/>
              <w:right w:color="000000" w:sz="4" w:val="single"/>
            </w:tcBorders>
          </w:tcPr>
          <w:p w14:paraId="91020000">
            <w:pPr>
              <w:tabs>
                <w:tab w:leader="none" w:pos="708" w:val="left"/>
              </w:tabs>
              <w:spacing w:after="240" w:before="60"/>
              <w:ind/>
              <w:contextualSpacing w:val="1"/>
              <w:rPr>
                <w:sz w:val="20"/>
              </w:rPr>
            </w:pPr>
            <w:r>
              <w:rPr>
                <w:sz w:val="20"/>
              </w:rPr>
              <w:t xml:space="preserve">Инвестиции в основной капитал за счет средств </w:t>
            </w:r>
            <w:r>
              <w:rPr>
                <w:sz w:val="20"/>
              </w:rPr>
              <w:br/>
            </w:r>
            <w:r>
              <w:rPr>
                <w:sz w:val="20"/>
              </w:rPr>
              <w:t>бюджета муниципального образования</w:t>
            </w:r>
          </w:p>
        </w:tc>
        <w:tc>
          <w:tcPr>
            <w:tcW w:type="dxa" w:w="1170"/>
            <w:gridSpan w:val="2"/>
            <w:tcBorders>
              <w:top w:sz="4" w:val="nil"/>
              <w:left w:color="000000" w:sz="4" w:val="single"/>
              <w:bottom w:color="000000" w:sz="4" w:val="single"/>
              <w:right w:color="000000" w:sz="4" w:val="single"/>
            </w:tcBorders>
            <w:vAlign w:val="bottom"/>
          </w:tcPr>
          <w:p w14:paraId="92020000">
            <w:pPr>
              <w:tabs>
                <w:tab w:leader="none" w:pos="708" w:val="left"/>
              </w:tabs>
              <w:spacing w:after="240" w:before="60"/>
              <w:ind/>
              <w:contextualSpacing w:val="1"/>
              <w:jc w:val="center"/>
              <w:rPr>
                <w:sz w:val="20"/>
              </w:rPr>
            </w:pPr>
            <w:r>
              <w:rPr>
                <w:sz w:val="20"/>
              </w:rPr>
              <w:t>тыс</w:t>
            </w:r>
            <w:r>
              <w:rPr>
                <w:sz w:val="20"/>
              </w:rPr>
              <w:br/>
            </w:r>
            <w:r>
              <w:rPr>
                <w:sz w:val="20"/>
              </w:rPr>
              <w:t>руб</w:t>
            </w:r>
          </w:p>
        </w:tc>
        <w:tc>
          <w:tcPr>
            <w:tcW w:type="dxa" w:w="1531"/>
            <w:gridSpan w:val="2"/>
            <w:tcBorders>
              <w:top w:sz="4" w:val="nil"/>
              <w:left w:color="000000" w:sz="4" w:val="single"/>
              <w:bottom w:color="000000" w:sz="4" w:val="single"/>
              <w:right w:color="000000" w:sz="6" w:val="single"/>
            </w:tcBorders>
            <w:vAlign w:val="bottom"/>
          </w:tcPr>
          <w:p w14:paraId="93020000">
            <w:pPr>
              <w:tabs>
                <w:tab w:leader="none" w:pos="708" w:val="left"/>
              </w:tabs>
              <w:spacing w:after="240" w:before="60"/>
              <w:ind/>
              <w:contextualSpacing w:val="1"/>
              <w:jc w:val="center"/>
              <w:rPr>
                <w:sz w:val="20"/>
              </w:rPr>
            </w:pPr>
            <w:r>
              <w:rPr>
                <w:sz w:val="20"/>
              </w:rPr>
              <w:t>556</w:t>
            </w:r>
          </w:p>
        </w:tc>
        <w:tc>
          <w:tcPr>
            <w:tcW w:type="dxa" w:w="1212"/>
            <w:gridSpan w:val="2"/>
            <w:tcBorders>
              <w:top w:sz="4" w:val="nil"/>
              <w:left w:color="000000" w:sz="4" w:val="single"/>
              <w:bottom w:color="000000" w:sz="4" w:val="single"/>
              <w:right w:color="000000" w:sz="6" w:val="single"/>
            </w:tcBorders>
            <w:vAlign w:val="bottom"/>
          </w:tcPr>
          <w:p w14:paraId="94020000">
            <w:pPr>
              <w:tabs>
                <w:tab w:leader="none" w:pos="708" w:val="left"/>
              </w:tabs>
              <w:spacing w:after="240" w:before="60"/>
              <w:ind/>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95020000"/>
        </w:tc>
      </w:tr>
      <w:tr>
        <w:tc>
          <w:tcPr>
            <w:tcW w:type="dxa" w:w="963"/>
            <w:gridSpan w:val="2"/>
            <w:tcBorders>
              <w:top w:color="000000" w:sz="6" w:val="single"/>
              <w:left w:color="000000" w:sz="6" w:val="single"/>
              <w:bottom w:sz="4" w:val="nil"/>
              <w:right w:color="000000" w:sz="4" w:val="single"/>
            </w:tcBorders>
          </w:tcPr>
          <w:p w14:paraId="96020000">
            <w:pPr>
              <w:rPr>
                <w:sz w:val="20"/>
              </w:rPr>
            </w:pPr>
          </w:p>
        </w:tc>
        <w:tc>
          <w:tcPr>
            <w:tcW w:type="dxa" w:w="5351"/>
            <w:gridSpan w:val="2"/>
            <w:tcBorders>
              <w:top w:color="000000" w:sz="6" w:val="single"/>
              <w:left w:color="000000" w:sz="4" w:val="single"/>
              <w:bottom w:sz="4" w:val="nil"/>
              <w:right w:color="000000" w:sz="4" w:val="single"/>
            </w:tcBorders>
          </w:tcPr>
          <w:p w14:paraId="97020000">
            <w:pPr>
              <w:tabs>
                <w:tab w:leader="none" w:pos="708" w:val="left"/>
              </w:tabs>
              <w:spacing w:before="60"/>
              <w:ind/>
              <w:contextualSpacing w:val="1"/>
              <w:rPr>
                <w:color w:val="000000"/>
                <w:sz w:val="20"/>
              </w:rPr>
            </w:pPr>
            <w:r>
              <w:rPr>
                <w:b w:val="1"/>
                <w:color w:val="000000"/>
                <w:sz w:val="20"/>
              </w:rPr>
              <w:t>Ввод жилья</w:t>
            </w:r>
          </w:p>
        </w:tc>
        <w:tc>
          <w:tcPr>
            <w:tcW w:type="dxa" w:w="1170"/>
            <w:gridSpan w:val="2"/>
            <w:tcBorders>
              <w:top w:color="000000" w:sz="6" w:val="single"/>
              <w:left w:color="000000" w:sz="4" w:val="single"/>
              <w:bottom w:sz="4" w:val="nil"/>
              <w:right w:color="000000" w:sz="4" w:val="single"/>
            </w:tcBorders>
            <w:vAlign w:val="bottom"/>
          </w:tcPr>
          <w:p w14:paraId="98020000">
            <w:pPr>
              <w:rPr>
                <w:sz w:val="20"/>
              </w:rPr>
            </w:pPr>
          </w:p>
        </w:tc>
        <w:tc>
          <w:tcPr>
            <w:tcW w:type="dxa" w:w="1531"/>
            <w:gridSpan w:val="2"/>
            <w:tcBorders>
              <w:top w:color="000000" w:sz="6" w:val="single"/>
              <w:left w:color="000000" w:sz="4" w:val="single"/>
              <w:bottom w:sz="4" w:val="nil"/>
              <w:right w:color="000000" w:sz="6" w:val="single"/>
            </w:tcBorders>
            <w:vAlign w:val="bottom"/>
          </w:tcPr>
          <w:p w14:paraId="99020000">
            <w:pPr>
              <w:tabs>
                <w:tab w:leader="none" w:pos="708" w:val="left"/>
              </w:tabs>
              <w:spacing w:before="60"/>
              <w:ind/>
              <w:contextualSpacing w:val="1"/>
              <w:jc w:val="center"/>
              <w:rPr>
                <w:sz w:val="20"/>
              </w:rPr>
            </w:pPr>
            <w:r>
              <w:rPr>
                <w:sz w:val="20"/>
              </w:rPr>
              <w:t>111</w:t>
            </w:r>
          </w:p>
        </w:tc>
        <w:tc>
          <w:tcPr>
            <w:tcW w:type="dxa" w:w="1212"/>
            <w:gridSpan w:val="2"/>
            <w:tcBorders>
              <w:top w:color="000000" w:sz="6" w:val="single"/>
              <w:left w:color="000000" w:sz="4" w:val="single"/>
              <w:bottom w:sz="4" w:val="nil"/>
              <w:right w:color="000000" w:sz="6" w:val="single"/>
            </w:tcBorders>
            <w:vAlign w:val="bottom"/>
          </w:tcPr>
          <w:p w14:paraId="9A020000">
            <w:pPr>
              <w:tabs>
                <w:tab w:leader="none" w:pos="708" w:val="left"/>
              </w:tabs>
              <w:spacing w:before="60"/>
              <w:ind/>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9B020000"/>
        </w:tc>
      </w:tr>
      <w:tr>
        <w:tc>
          <w:tcPr>
            <w:tcW w:type="dxa" w:w="963"/>
            <w:gridSpan w:val="2"/>
            <w:tcBorders>
              <w:top w:sz="4" w:val="nil"/>
              <w:left w:color="000000" w:sz="6" w:val="single"/>
              <w:bottom w:color="000000" w:sz="4" w:val="single"/>
              <w:right w:color="000000" w:sz="4" w:val="single"/>
            </w:tcBorders>
            <w:vAlign w:val="center"/>
          </w:tcPr>
          <w:p w14:paraId="9C020000">
            <w:pPr>
              <w:tabs>
                <w:tab w:leader="none" w:pos="708" w:val="left"/>
              </w:tabs>
              <w:spacing w:before="60"/>
              <w:ind w:firstLine="0" w:left="-16"/>
              <w:contextualSpacing w:val="1"/>
              <w:jc w:val="center"/>
              <w:rPr>
                <w:sz w:val="20"/>
              </w:rPr>
            </w:pPr>
            <w:r>
              <w:rPr>
                <w:sz w:val="20"/>
              </w:rPr>
              <w:t>93</w:t>
            </w:r>
          </w:p>
        </w:tc>
        <w:tc>
          <w:tcPr>
            <w:tcW w:type="dxa" w:w="5351"/>
            <w:gridSpan w:val="2"/>
            <w:tcBorders>
              <w:top w:sz="4" w:val="nil"/>
              <w:left w:color="000000" w:sz="4" w:val="single"/>
              <w:bottom w:color="000000" w:sz="4" w:val="single"/>
              <w:right w:color="000000" w:sz="4" w:val="single"/>
            </w:tcBorders>
          </w:tcPr>
          <w:p w14:paraId="9D020000">
            <w:pPr>
              <w:tabs>
                <w:tab w:leader="none" w:pos="708" w:val="left"/>
              </w:tabs>
              <w:spacing w:before="60"/>
              <w:ind/>
              <w:contextualSpacing w:val="1"/>
              <w:rPr>
                <w:color w:val="000000"/>
                <w:sz w:val="20"/>
              </w:rPr>
            </w:pPr>
            <w:r>
              <w:rPr>
                <w:color w:val="000000"/>
                <w:sz w:val="20"/>
              </w:rPr>
              <w:t xml:space="preserve">Ввод в действие жилых домов на территории  </w:t>
            </w:r>
            <w:r>
              <w:rPr>
                <w:color w:val="000000"/>
                <w:sz w:val="20"/>
              </w:rPr>
              <w:br/>
            </w:r>
            <w:r>
              <w:rPr>
                <w:color w:val="000000"/>
                <w:sz w:val="20"/>
              </w:rPr>
              <w:t>муниципального образования</w:t>
            </w:r>
          </w:p>
        </w:tc>
        <w:tc>
          <w:tcPr>
            <w:tcW w:type="dxa" w:w="1170"/>
            <w:gridSpan w:val="2"/>
            <w:tcBorders>
              <w:top w:sz="4" w:val="nil"/>
              <w:left w:color="000000" w:sz="4" w:val="single"/>
              <w:bottom w:color="000000" w:sz="4" w:val="single"/>
              <w:right w:color="000000" w:sz="4" w:val="single"/>
            </w:tcBorders>
            <w:vAlign w:val="bottom"/>
          </w:tcPr>
          <w:p w14:paraId="9E020000">
            <w:pPr>
              <w:tabs>
                <w:tab w:leader="none" w:pos="708" w:val="left"/>
              </w:tabs>
              <w:spacing w:before="60"/>
              <w:ind/>
              <w:contextualSpacing w:val="1"/>
              <w:jc w:val="center"/>
              <w:rPr>
                <w:sz w:val="20"/>
              </w:rPr>
            </w:pPr>
            <w:r>
              <w:rPr>
                <w:sz w:val="20"/>
              </w:rPr>
              <w:t>м</w:t>
            </w:r>
            <w:r>
              <w:rPr>
                <w:sz w:val="20"/>
                <w:vertAlign w:val="superscript"/>
              </w:rPr>
              <w:t xml:space="preserve">2 </w:t>
            </w:r>
            <w:r>
              <w:rPr>
                <w:sz w:val="20"/>
              </w:rPr>
              <w:t xml:space="preserve">общ </w:t>
            </w:r>
            <w:r>
              <w:rPr>
                <w:sz w:val="20"/>
              </w:rPr>
              <w:t>пл</w:t>
            </w:r>
          </w:p>
        </w:tc>
        <w:tc>
          <w:tcPr>
            <w:tcW w:type="dxa" w:w="1531"/>
            <w:gridSpan w:val="2"/>
            <w:tcBorders>
              <w:top w:sz="4" w:val="nil"/>
              <w:left w:color="000000" w:sz="4" w:val="single"/>
              <w:bottom w:color="000000" w:sz="4" w:val="single"/>
              <w:right w:color="000000" w:sz="6" w:val="single"/>
            </w:tcBorders>
            <w:vAlign w:val="bottom"/>
          </w:tcPr>
          <w:p w14:paraId="9F020000">
            <w:pPr>
              <w:tabs>
                <w:tab w:leader="none" w:pos="708" w:val="left"/>
              </w:tabs>
              <w:spacing w:before="60"/>
              <w:ind/>
              <w:contextualSpacing w:val="1"/>
              <w:jc w:val="center"/>
              <w:rPr>
                <w:sz w:val="20"/>
              </w:rPr>
            </w:pPr>
          </w:p>
        </w:tc>
        <w:tc>
          <w:tcPr>
            <w:tcW w:type="dxa" w:w="1212"/>
            <w:gridSpan w:val="2"/>
            <w:tcBorders>
              <w:top w:sz="4" w:val="nil"/>
              <w:left w:color="000000" w:sz="4" w:val="single"/>
              <w:bottom w:color="000000" w:sz="4" w:val="single"/>
              <w:right w:color="000000" w:sz="6" w:val="single"/>
            </w:tcBorders>
            <w:vAlign w:val="bottom"/>
          </w:tcPr>
          <w:p w14:paraId="A0020000">
            <w:pPr>
              <w:tabs>
                <w:tab w:leader="none" w:pos="708" w:val="left"/>
              </w:tabs>
              <w:spacing w:before="60"/>
              <w:ind/>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A1020000"/>
        </w:tc>
      </w:tr>
      <w:tr>
        <w:tc>
          <w:tcPr>
            <w:tcW w:type="dxa" w:w="963"/>
            <w:gridSpan w:val="2"/>
            <w:tcBorders>
              <w:top w:color="000000" w:sz="4" w:val="single"/>
              <w:left w:color="000000" w:sz="6" w:val="single"/>
              <w:bottom w:color="000000" w:sz="4" w:val="single"/>
              <w:right w:color="000000" w:sz="4" w:val="single"/>
            </w:tcBorders>
          </w:tcPr>
          <w:p w14:paraId="A2020000">
            <w:pPr>
              <w:tabs>
                <w:tab w:leader="none" w:pos="708" w:val="left"/>
              </w:tabs>
              <w:spacing w:before="60"/>
              <w:ind w:firstLine="0" w:left="-16"/>
              <w:contextualSpacing w:val="1"/>
              <w:jc w:val="center"/>
              <w:rPr>
                <w:sz w:val="20"/>
              </w:rPr>
            </w:pPr>
            <w:r>
              <w:rPr>
                <w:sz w:val="20"/>
              </w:rPr>
              <w:t>94</w:t>
            </w:r>
          </w:p>
        </w:tc>
        <w:tc>
          <w:tcPr>
            <w:tcW w:type="dxa" w:w="5351"/>
            <w:gridSpan w:val="2"/>
            <w:tcBorders>
              <w:top w:color="000000" w:sz="4" w:val="single"/>
              <w:left w:color="000000" w:sz="4" w:val="single"/>
              <w:bottom w:color="000000" w:sz="4" w:val="single"/>
              <w:right w:color="000000" w:sz="4" w:val="single"/>
            </w:tcBorders>
          </w:tcPr>
          <w:p w14:paraId="A3020000">
            <w:pPr>
              <w:tabs>
                <w:tab w:leader="none" w:pos="708" w:val="left"/>
              </w:tabs>
              <w:spacing w:before="60"/>
              <w:ind w:firstLine="315"/>
              <w:contextualSpacing w:val="1"/>
              <w:rPr>
                <w:color w:val="000000"/>
                <w:sz w:val="20"/>
              </w:rPr>
            </w:pPr>
            <w:r>
              <w:rPr>
                <w:color w:val="000000"/>
                <w:sz w:val="20"/>
              </w:rPr>
              <w:t xml:space="preserve">в том числе </w:t>
            </w:r>
            <w:r>
              <w:rPr>
                <w:color w:val="000000"/>
                <w:sz w:val="20"/>
              </w:rPr>
              <w:t>индивидуальных</w:t>
            </w:r>
          </w:p>
        </w:tc>
        <w:tc>
          <w:tcPr>
            <w:tcW w:type="dxa" w:w="1170"/>
            <w:gridSpan w:val="2"/>
            <w:tcBorders>
              <w:top w:color="000000" w:sz="4" w:val="single"/>
              <w:left w:color="000000" w:sz="4" w:val="single"/>
              <w:bottom w:color="000000" w:sz="4" w:val="single"/>
              <w:right w:color="000000" w:sz="4" w:val="single"/>
            </w:tcBorders>
            <w:tcMar>
              <w:left w:type="dxa" w:w="0"/>
              <w:right w:type="dxa" w:w="0"/>
            </w:tcMar>
            <w:vAlign w:val="center"/>
          </w:tcPr>
          <w:p w14:paraId="A4020000">
            <w:pPr>
              <w:tabs>
                <w:tab w:leader="none" w:pos="708" w:val="left"/>
              </w:tabs>
              <w:spacing w:before="60"/>
              <w:ind/>
              <w:contextualSpacing w:val="1"/>
              <w:jc w:val="center"/>
              <w:rPr>
                <w:spacing w:val="-2"/>
                <w:sz w:val="20"/>
              </w:rPr>
            </w:pPr>
            <w:r>
              <w:rPr>
                <w:sz w:val="20"/>
              </w:rPr>
              <w:t>м</w:t>
            </w:r>
            <w:r>
              <w:rPr>
                <w:sz w:val="20"/>
                <w:vertAlign w:val="superscript"/>
              </w:rPr>
              <w:t xml:space="preserve">2 </w:t>
            </w:r>
            <w:r>
              <w:rPr>
                <w:sz w:val="20"/>
              </w:rPr>
              <w:t xml:space="preserve">общ </w:t>
            </w:r>
            <w:r>
              <w:rPr>
                <w:sz w:val="20"/>
              </w:rPr>
              <w:t>пл</w:t>
            </w:r>
          </w:p>
        </w:tc>
        <w:tc>
          <w:tcPr>
            <w:tcW w:type="dxa" w:w="1531"/>
            <w:gridSpan w:val="2"/>
            <w:tcBorders>
              <w:top w:color="000000" w:sz="4" w:val="single"/>
              <w:left w:color="000000" w:sz="4" w:val="single"/>
              <w:bottom w:color="000000" w:sz="4" w:val="single"/>
              <w:right w:color="000000" w:sz="6" w:val="single"/>
            </w:tcBorders>
            <w:vAlign w:val="bottom"/>
          </w:tcPr>
          <w:p w14:paraId="A5020000">
            <w:pPr>
              <w:tabs>
                <w:tab w:leader="none" w:pos="708" w:val="left"/>
              </w:tabs>
              <w:spacing w:before="60"/>
              <w:ind/>
              <w:contextualSpacing w:val="1"/>
              <w:jc w:val="center"/>
              <w:rPr>
                <w:sz w:val="20"/>
              </w:rPr>
            </w:pPr>
            <w:r>
              <w:rPr>
                <w:sz w:val="20"/>
              </w:rPr>
              <w:t>111</w:t>
            </w:r>
          </w:p>
        </w:tc>
        <w:tc>
          <w:tcPr>
            <w:tcW w:type="dxa" w:w="1212"/>
            <w:gridSpan w:val="2"/>
            <w:tcBorders>
              <w:top w:color="000000" w:sz="4" w:val="single"/>
              <w:left w:color="000000" w:sz="4" w:val="single"/>
              <w:bottom w:color="000000" w:sz="4" w:val="single"/>
              <w:right w:color="000000" w:sz="6" w:val="single"/>
            </w:tcBorders>
            <w:vAlign w:val="bottom"/>
          </w:tcPr>
          <w:p w14:paraId="A6020000">
            <w:pPr>
              <w:tabs>
                <w:tab w:leader="none" w:pos="708" w:val="left"/>
              </w:tabs>
              <w:spacing w:before="60"/>
              <w:ind/>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A7020000"/>
        </w:tc>
      </w:tr>
      <w:tr>
        <w:tc>
          <w:tcPr>
            <w:tcW w:type="dxa" w:w="963"/>
            <w:gridSpan w:val="2"/>
            <w:tcBorders>
              <w:top w:color="000000" w:sz="4" w:val="single"/>
              <w:left w:color="000000" w:sz="6" w:val="single"/>
              <w:bottom w:sz="4" w:val="nil"/>
              <w:right w:color="000000" w:sz="4" w:val="single"/>
            </w:tcBorders>
            <w:vAlign w:val="bottom"/>
          </w:tcPr>
          <w:p w14:paraId="A8020000">
            <w:pPr>
              <w:ind/>
              <w:jc w:val="center"/>
              <w:rPr>
                <w:sz w:val="20"/>
              </w:rPr>
            </w:pPr>
          </w:p>
        </w:tc>
        <w:tc>
          <w:tcPr>
            <w:tcW w:type="dxa" w:w="5351"/>
            <w:gridSpan w:val="2"/>
            <w:tcBorders>
              <w:top w:color="000000" w:sz="4" w:val="single"/>
              <w:left w:color="000000" w:sz="4" w:val="single"/>
              <w:bottom w:sz="4" w:val="nil"/>
              <w:right w:color="000000" w:sz="4" w:val="single"/>
            </w:tcBorders>
            <w:vAlign w:val="bottom"/>
          </w:tcPr>
          <w:p w14:paraId="A9020000">
            <w:pPr>
              <w:tabs>
                <w:tab w:leader="none" w:pos="708" w:val="left"/>
              </w:tabs>
              <w:spacing w:before="60"/>
              <w:ind/>
              <w:contextualSpacing w:val="1"/>
              <w:rPr>
                <w:sz w:val="20"/>
              </w:rPr>
            </w:pPr>
            <w:r>
              <w:rPr>
                <w:b w:val="1"/>
                <w:sz w:val="20"/>
              </w:rPr>
              <w:t>Коллективные средства размещения</w:t>
            </w:r>
          </w:p>
        </w:tc>
        <w:tc>
          <w:tcPr>
            <w:tcW w:type="dxa" w:w="1170"/>
            <w:gridSpan w:val="2"/>
            <w:tcBorders>
              <w:top w:color="000000" w:sz="4" w:val="single"/>
              <w:left w:color="000000" w:sz="4" w:val="single"/>
              <w:bottom w:sz="4" w:val="nil"/>
              <w:right w:color="000000" w:sz="4" w:val="single"/>
            </w:tcBorders>
            <w:vAlign w:val="bottom"/>
          </w:tcPr>
          <w:p w14:paraId="AA020000">
            <w:pPr>
              <w:rPr>
                <w:sz w:val="20"/>
              </w:rPr>
            </w:pPr>
          </w:p>
        </w:tc>
        <w:tc>
          <w:tcPr>
            <w:tcW w:type="dxa" w:w="1531"/>
            <w:gridSpan w:val="2"/>
            <w:tcBorders>
              <w:top w:color="000000" w:sz="4" w:val="single"/>
              <w:left w:color="000000" w:sz="4" w:val="single"/>
              <w:bottom w:sz="4" w:val="nil"/>
              <w:right w:color="000000" w:sz="6" w:val="single"/>
            </w:tcBorders>
            <w:vAlign w:val="bottom"/>
          </w:tcPr>
          <w:p w14:paraId="AB020000">
            <w:pPr>
              <w:tabs>
                <w:tab w:leader="none" w:pos="708" w:val="left"/>
              </w:tabs>
              <w:spacing w:before="60"/>
              <w:ind/>
              <w:contextualSpacing w:val="1"/>
              <w:jc w:val="center"/>
              <w:rPr>
                <w:sz w:val="20"/>
              </w:rPr>
            </w:pPr>
          </w:p>
        </w:tc>
        <w:tc>
          <w:tcPr>
            <w:tcW w:type="dxa" w:w="1212"/>
            <w:gridSpan w:val="2"/>
            <w:tcBorders>
              <w:top w:color="000000" w:sz="4" w:val="single"/>
              <w:left w:color="000000" w:sz="4" w:val="single"/>
              <w:bottom w:sz="4" w:val="nil"/>
              <w:right w:color="000000" w:sz="6" w:val="single"/>
            </w:tcBorders>
            <w:vAlign w:val="bottom"/>
          </w:tcPr>
          <w:p w14:paraId="AC020000">
            <w:pPr>
              <w:tabs>
                <w:tab w:leader="none" w:pos="708" w:val="left"/>
              </w:tabs>
              <w:spacing w:before="60"/>
              <w:ind/>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AD020000"/>
        </w:tc>
      </w:tr>
      <w:tr>
        <w:tc>
          <w:tcPr>
            <w:tcW w:type="dxa" w:w="963"/>
            <w:gridSpan w:val="2"/>
            <w:tcBorders>
              <w:top w:sz="4" w:val="nil"/>
              <w:left w:color="000000" w:sz="6" w:val="single"/>
              <w:bottom w:color="000000" w:sz="4" w:val="single"/>
              <w:right w:color="000000" w:sz="4" w:val="single"/>
            </w:tcBorders>
            <w:vAlign w:val="bottom"/>
          </w:tcPr>
          <w:p w14:paraId="AE020000">
            <w:pPr>
              <w:tabs>
                <w:tab w:leader="none" w:pos="708" w:val="left"/>
              </w:tabs>
              <w:spacing w:before="60"/>
              <w:ind w:firstLine="0" w:left="-16"/>
              <w:contextualSpacing w:val="1"/>
              <w:jc w:val="center"/>
              <w:rPr>
                <w:sz w:val="20"/>
              </w:rPr>
            </w:pPr>
            <w:r>
              <w:rPr>
                <w:sz w:val="20"/>
              </w:rPr>
              <w:t>95</w:t>
            </w:r>
          </w:p>
        </w:tc>
        <w:tc>
          <w:tcPr>
            <w:tcW w:type="dxa" w:w="5351"/>
            <w:gridSpan w:val="2"/>
            <w:tcBorders>
              <w:top w:sz="4" w:val="nil"/>
              <w:left w:color="000000" w:sz="4" w:val="single"/>
              <w:bottom w:color="000000" w:sz="4" w:val="single"/>
              <w:right w:color="000000" w:sz="4" w:val="single"/>
            </w:tcBorders>
            <w:vAlign w:val="bottom"/>
          </w:tcPr>
          <w:p w14:paraId="AF020000">
            <w:pPr>
              <w:tabs>
                <w:tab w:leader="none" w:pos="708" w:val="left"/>
              </w:tabs>
              <w:spacing w:before="60"/>
              <w:ind/>
              <w:contextualSpacing w:val="1"/>
              <w:rPr>
                <w:sz w:val="20"/>
              </w:rPr>
            </w:pPr>
            <w:r>
              <w:rPr>
                <w:sz w:val="20"/>
              </w:rPr>
              <w:t>Число коллективных средств размещения</w:t>
            </w:r>
          </w:p>
        </w:tc>
        <w:tc>
          <w:tcPr>
            <w:tcW w:type="dxa" w:w="1170"/>
            <w:gridSpan w:val="2"/>
            <w:tcBorders>
              <w:top w:sz="4" w:val="nil"/>
              <w:left w:color="000000" w:sz="4" w:val="single"/>
              <w:bottom w:color="000000" w:sz="4" w:val="single"/>
              <w:right w:color="000000" w:sz="4" w:val="single"/>
            </w:tcBorders>
            <w:vAlign w:val="bottom"/>
          </w:tcPr>
          <w:p w14:paraId="B0020000">
            <w:pPr>
              <w:tabs>
                <w:tab w:leader="none" w:pos="708" w:val="left"/>
              </w:tabs>
              <w:spacing w:before="60"/>
              <w:ind/>
              <w:contextualSpacing w:val="1"/>
              <w:jc w:val="center"/>
              <w:rPr>
                <w:sz w:val="20"/>
              </w:rPr>
            </w:pPr>
            <w:r>
              <w:rPr>
                <w:sz w:val="20"/>
              </w:rPr>
              <w:t>ед</w:t>
            </w:r>
          </w:p>
        </w:tc>
        <w:tc>
          <w:tcPr>
            <w:tcW w:type="dxa" w:w="1531"/>
            <w:gridSpan w:val="2"/>
            <w:tcBorders>
              <w:top w:sz="4" w:val="nil"/>
              <w:left w:color="000000" w:sz="4" w:val="single"/>
              <w:bottom w:color="000000" w:sz="4" w:val="single"/>
              <w:right w:color="000000" w:sz="6" w:val="single"/>
            </w:tcBorders>
            <w:vAlign w:val="bottom"/>
          </w:tcPr>
          <w:p w14:paraId="B1020000">
            <w:pPr>
              <w:tabs>
                <w:tab w:leader="none" w:pos="708" w:val="left"/>
              </w:tabs>
              <w:spacing w:before="60"/>
              <w:ind/>
              <w:contextualSpacing w:val="1"/>
              <w:jc w:val="center"/>
              <w:rPr>
                <w:sz w:val="20"/>
              </w:rPr>
            </w:pPr>
          </w:p>
        </w:tc>
        <w:tc>
          <w:tcPr>
            <w:tcW w:type="dxa" w:w="1212"/>
            <w:gridSpan w:val="2"/>
            <w:tcBorders>
              <w:top w:sz="4" w:val="nil"/>
              <w:left w:color="000000" w:sz="4" w:val="single"/>
              <w:bottom w:color="000000" w:sz="4" w:val="single"/>
              <w:right w:color="000000" w:sz="6" w:val="single"/>
            </w:tcBorders>
            <w:vAlign w:val="bottom"/>
          </w:tcPr>
          <w:p w14:paraId="B2020000">
            <w:pPr>
              <w:tabs>
                <w:tab w:leader="none" w:pos="708" w:val="left"/>
              </w:tabs>
              <w:spacing w:before="60"/>
              <w:ind/>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B3020000"/>
        </w:tc>
      </w:tr>
      <w:tr>
        <w:tc>
          <w:tcPr>
            <w:tcW w:type="dxa" w:w="963"/>
            <w:gridSpan w:val="2"/>
            <w:tcBorders>
              <w:top w:color="000000" w:sz="4" w:val="single"/>
              <w:left w:color="000000" w:sz="6" w:val="single"/>
              <w:bottom w:sz="4" w:val="nil"/>
              <w:right w:color="000000" w:sz="4" w:val="single"/>
            </w:tcBorders>
            <w:vAlign w:val="bottom"/>
          </w:tcPr>
          <w:p w14:paraId="B4020000">
            <w:pPr>
              <w:ind/>
              <w:jc w:val="center"/>
              <w:rPr>
                <w:sz w:val="20"/>
              </w:rPr>
            </w:pPr>
          </w:p>
        </w:tc>
        <w:tc>
          <w:tcPr>
            <w:tcW w:type="dxa" w:w="5351"/>
            <w:gridSpan w:val="2"/>
            <w:tcBorders>
              <w:top w:color="000000" w:sz="4" w:val="single"/>
              <w:left w:color="000000" w:sz="4" w:val="single"/>
              <w:bottom w:sz="4" w:val="nil"/>
              <w:right w:color="000000" w:sz="4" w:val="single"/>
            </w:tcBorders>
          </w:tcPr>
          <w:p w14:paraId="B5020000">
            <w:pPr>
              <w:tabs>
                <w:tab w:leader="none" w:pos="708" w:val="left"/>
              </w:tabs>
              <w:spacing w:before="60"/>
              <w:ind/>
              <w:contextualSpacing w:val="1"/>
              <w:rPr>
                <w:sz w:val="20"/>
              </w:rPr>
            </w:pPr>
            <w:r>
              <w:rPr>
                <w:b w:val="1"/>
                <w:sz w:val="20"/>
              </w:rPr>
              <w:t xml:space="preserve">Почтовая и телефонная связь </w:t>
            </w:r>
          </w:p>
        </w:tc>
        <w:tc>
          <w:tcPr>
            <w:tcW w:type="dxa" w:w="1170"/>
            <w:gridSpan w:val="2"/>
            <w:tcBorders>
              <w:top w:color="000000" w:sz="4" w:val="single"/>
              <w:left w:color="000000" w:sz="4" w:val="single"/>
              <w:bottom w:sz="4" w:val="nil"/>
              <w:right w:color="000000" w:sz="4" w:val="single"/>
            </w:tcBorders>
            <w:vAlign w:val="bottom"/>
          </w:tcPr>
          <w:p w14:paraId="B6020000">
            <w:pPr>
              <w:rPr>
                <w:sz w:val="20"/>
              </w:rPr>
            </w:pPr>
          </w:p>
        </w:tc>
        <w:tc>
          <w:tcPr>
            <w:tcW w:type="dxa" w:w="1531"/>
            <w:gridSpan w:val="2"/>
            <w:tcBorders>
              <w:top w:color="000000" w:sz="4" w:val="single"/>
              <w:left w:color="000000" w:sz="4" w:val="single"/>
              <w:bottom w:sz="4" w:val="nil"/>
              <w:right w:color="000000" w:sz="6" w:val="single"/>
            </w:tcBorders>
            <w:vAlign w:val="bottom"/>
          </w:tcPr>
          <w:p w14:paraId="B7020000">
            <w:pPr>
              <w:tabs>
                <w:tab w:leader="none" w:pos="708" w:val="left"/>
              </w:tabs>
              <w:spacing w:before="60"/>
              <w:ind/>
              <w:contextualSpacing w:val="1"/>
              <w:jc w:val="center"/>
              <w:rPr>
                <w:sz w:val="20"/>
              </w:rPr>
            </w:pPr>
          </w:p>
        </w:tc>
        <w:tc>
          <w:tcPr>
            <w:tcW w:type="dxa" w:w="1212"/>
            <w:gridSpan w:val="2"/>
            <w:tcBorders>
              <w:top w:color="000000" w:sz="4" w:val="single"/>
              <w:left w:color="000000" w:sz="4" w:val="single"/>
              <w:bottom w:sz="4" w:val="nil"/>
              <w:right w:color="000000" w:sz="6" w:val="single"/>
            </w:tcBorders>
            <w:vAlign w:val="bottom"/>
          </w:tcPr>
          <w:p w14:paraId="B8020000">
            <w:pPr>
              <w:tabs>
                <w:tab w:leader="none" w:pos="708" w:val="left"/>
              </w:tabs>
              <w:spacing w:before="60"/>
              <w:ind/>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B9020000"/>
        </w:tc>
      </w:tr>
      <w:tr>
        <w:tc>
          <w:tcPr>
            <w:tcW w:type="dxa" w:w="963"/>
            <w:gridSpan w:val="2"/>
            <w:tcBorders>
              <w:top w:sz="4" w:val="nil"/>
              <w:left w:color="000000" w:sz="6" w:val="single"/>
              <w:bottom w:color="000000" w:sz="4" w:val="single"/>
              <w:right w:color="000000" w:sz="4" w:val="single"/>
            </w:tcBorders>
          </w:tcPr>
          <w:p w14:paraId="BA020000">
            <w:pPr>
              <w:tabs>
                <w:tab w:leader="none" w:pos="708" w:val="left"/>
              </w:tabs>
              <w:spacing w:before="60"/>
              <w:ind w:firstLine="0" w:left="-16"/>
              <w:contextualSpacing w:val="1"/>
              <w:jc w:val="center"/>
              <w:outlineLvl w:val="1"/>
              <w:rPr>
                <w:b w:val="1"/>
                <w:sz w:val="20"/>
              </w:rPr>
            </w:pPr>
            <w:r>
              <w:rPr>
                <w:sz w:val="20"/>
              </w:rPr>
              <w:t>96</w:t>
            </w:r>
          </w:p>
        </w:tc>
        <w:tc>
          <w:tcPr>
            <w:tcW w:type="dxa" w:w="5351"/>
            <w:gridSpan w:val="2"/>
            <w:tcBorders>
              <w:top w:sz="4" w:val="nil"/>
              <w:left w:color="000000" w:sz="4" w:val="single"/>
              <w:bottom w:color="000000" w:sz="4" w:val="single"/>
              <w:right w:color="000000" w:sz="4" w:val="single"/>
            </w:tcBorders>
          </w:tcPr>
          <w:p w14:paraId="BB020000">
            <w:pPr>
              <w:tabs>
                <w:tab w:leader="none" w:pos="708" w:val="left"/>
              </w:tabs>
              <w:spacing w:before="60"/>
              <w:ind/>
              <w:contextualSpacing w:val="1"/>
              <w:outlineLvl w:val="1"/>
              <w:rPr>
                <w:b w:val="1"/>
                <w:sz w:val="20"/>
              </w:rPr>
            </w:pPr>
            <w:r>
              <w:rPr>
                <w:sz w:val="20"/>
              </w:rPr>
              <w:t>Число сельских населенных пунктов, обслуживаемых почтовой связью</w:t>
            </w:r>
          </w:p>
        </w:tc>
        <w:tc>
          <w:tcPr>
            <w:tcW w:type="dxa" w:w="1170"/>
            <w:gridSpan w:val="2"/>
            <w:tcBorders>
              <w:top w:sz="4" w:val="nil"/>
              <w:left w:color="000000" w:sz="4" w:val="single"/>
              <w:bottom w:color="000000" w:sz="4" w:val="single"/>
              <w:right w:color="000000" w:sz="4" w:val="single"/>
            </w:tcBorders>
            <w:vAlign w:val="bottom"/>
          </w:tcPr>
          <w:p w14:paraId="BC020000">
            <w:pPr>
              <w:tabs>
                <w:tab w:leader="none" w:pos="708" w:val="left"/>
              </w:tabs>
              <w:spacing w:before="60"/>
              <w:ind/>
              <w:contextualSpacing w:val="1"/>
              <w:jc w:val="center"/>
              <w:rPr>
                <w:sz w:val="20"/>
              </w:rPr>
            </w:pPr>
            <w:r>
              <w:rPr>
                <w:sz w:val="20"/>
              </w:rPr>
              <w:t>ед</w:t>
            </w:r>
          </w:p>
        </w:tc>
        <w:tc>
          <w:tcPr>
            <w:tcW w:type="dxa" w:w="1531"/>
            <w:gridSpan w:val="2"/>
            <w:tcBorders>
              <w:top w:sz="4" w:val="nil"/>
              <w:left w:color="000000" w:sz="4" w:val="single"/>
              <w:bottom w:color="000000" w:sz="4" w:val="single"/>
              <w:right w:color="000000" w:sz="6" w:val="single"/>
            </w:tcBorders>
            <w:vAlign w:val="bottom"/>
          </w:tcPr>
          <w:p w14:paraId="BD020000">
            <w:pPr>
              <w:tabs>
                <w:tab w:leader="none" w:pos="708" w:val="left"/>
              </w:tabs>
              <w:spacing w:before="60"/>
              <w:ind w:firstLine="0" w:left="-113" w:right="-113"/>
              <w:contextualSpacing w:val="1"/>
              <w:jc w:val="center"/>
              <w:rPr>
                <w:sz w:val="20"/>
              </w:rPr>
            </w:pPr>
            <w:r>
              <w:rPr>
                <w:sz w:val="20"/>
              </w:rPr>
              <w:t>7</w:t>
            </w:r>
          </w:p>
        </w:tc>
        <w:tc>
          <w:tcPr>
            <w:tcW w:type="dxa" w:w="1212"/>
            <w:gridSpan w:val="2"/>
            <w:tcBorders>
              <w:top w:sz="4" w:val="nil"/>
              <w:left w:color="000000" w:sz="4" w:val="single"/>
              <w:bottom w:color="000000" w:sz="4" w:val="single"/>
              <w:right w:color="000000" w:sz="6" w:val="single"/>
            </w:tcBorders>
            <w:vAlign w:val="bottom"/>
          </w:tcPr>
          <w:p w14:paraId="BE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BF020000"/>
        </w:tc>
      </w:tr>
      <w:tr>
        <w:tc>
          <w:tcPr>
            <w:tcW w:type="dxa" w:w="963"/>
            <w:gridSpan w:val="2"/>
            <w:tcBorders>
              <w:top w:color="000000" w:sz="4" w:val="single"/>
              <w:left w:color="000000" w:sz="6" w:val="single"/>
              <w:bottom w:color="000000" w:sz="4" w:val="single"/>
              <w:right w:color="000000" w:sz="4" w:val="single"/>
            </w:tcBorders>
            <w:vAlign w:val="bottom"/>
          </w:tcPr>
          <w:p w14:paraId="C0020000">
            <w:pPr>
              <w:tabs>
                <w:tab w:leader="none" w:pos="708" w:val="left"/>
              </w:tabs>
              <w:spacing w:before="60"/>
              <w:ind w:firstLine="0" w:left="-16"/>
              <w:contextualSpacing w:val="1"/>
              <w:jc w:val="center"/>
              <w:rPr>
                <w:sz w:val="20"/>
              </w:rPr>
            </w:pPr>
            <w:r>
              <w:rPr>
                <w:sz w:val="20"/>
              </w:rPr>
              <w:t>97</w:t>
            </w:r>
          </w:p>
        </w:tc>
        <w:tc>
          <w:tcPr>
            <w:tcW w:type="dxa" w:w="5351"/>
            <w:gridSpan w:val="2"/>
            <w:tcBorders>
              <w:top w:color="000000" w:sz="4" w:val="single"/>
              <w:left w:color="000000" w:sz="4" w:val="single"/>
              <w:bottom w:color="000000" w:sz="4" w:val="single"/>
              <w:right w:color="000000" w:sz="4" w:val="single"/>
            </w:tcBorders>
          </w:tcPr>
          <w:p w14:paraId="C1020000">
            <w:pPr>
              <w:tabs>
                <w:tab w:leader="none" w:pos="708" w:val="left"/>
              </w:tabs>
              <w:spacing w:before="60"/>
              <w:ind/>
              <w:contextualSpacing w:val="1"/>
              <w:rPr>
                <w:sz w:val="20"/>
              </w:rPr>
            </w:pPr>
            <w:r>
              <w:rPr>
                <w:sz w:val="20"/>
              </w:rPr>
              <w:t>Число телефонизированных сельских населенных пунктов</w:t>
            </w:r>
          </w:p>
        </w:tc>
        <w:tc>
          <w:tcPr>
            <w:tcW w:type="dxa" w:w="1170"/>
            <w:gridSpan w:val="2"/>
            <w:tcBorders>
              <w:top w:color="000000" w:sz="4" w:val="single"/>
              <w:left w:color="000000" w:sz="4" w:val="single"/>
              <w:bottom w:color="000000" w:sz="4" w:val="single"/>
              <w:right w:color="000000" w:sz="4" w:val="single"/>
            </w:tcBorders>
            <w:vAlign w:val="bottom"/>
          </w:tcPr>
          <w:p w14:paraId="C2020000">
            <w:pPr>
              <w:tabs>
                <w:tab w:leader="none" w:pos="708" w:val="left"/>
              </w:tabs>
              <w:spacing w:before="60"/>
              <w:ind/>
              <w:contextualSpacing w:val="1"/>
              <w:jc w:val="center"/>
              <w:rPr>
                <w:sz w:val="20"/>
              </w:rPr>
            </w:pPr>
            <w:r>
              <w:rPr>
                <w:sz w:val="20"/>
              </w:rPr>
              <w:t>ед</w:t>
            </w:r>
          </w:p>
        </w:tc>
        <w:tc>
          <w:tcPr>
            <w:tcW w:type="dxa" w:w="1531"/>
            <w:gridSpan w:val="2"/>
            <w:tcBorders>
              <w:top w:color="000000" w:sz="4" w:val="single"/>
              <w:left w:color="000000" w:sz="4" w:val="single"/>
              <w:bottom w:color="000000" w:sz="4" w:val="single"/>
              <w:right w:color="000000" w:sz="6" w:val="single"/>
            </w:tcBorders>
            <w:vAlign w:val="bottom"/>
          </w:tcPr>
          <w:p w14:paraId="C3020000">
            <w:pPr>
              <w:tabs>
                <w:tab w:leader="none" w:pos="708" w:val="left"/>
              </w:tabs>
              <w:spacing w:before="60"/>
              <w:ind w:firstLine="0" w:left="-113" w:right="-113"/>
              <w:contextualSpacing w:val="1"/>
              <w:jc w:val="center"/>
              <w:rPr>
                <w:sz w:val="20"/>
              </w:rPr>
            </w:pPr>
            <w:r>
              <w:rPr>
                <w:sz w:val="20"/>
              </w:rPr>
              <w:t>7</w:t>
            </w:r>
          </w:p>
        </w:tc>
        <w:tc>
          <w:tcPr>
            <w:tcW w:type="dxa" w:w="1212"/>
            <w:gridSpan w:val="2"/>
            <w:tcBorders>
              <w:top w:color="000000" w:sz="4" w:val="single"/>
              <w:left w:color="000000" w:sz="4" w:val="single"/>
              <w:bottom w:color="000000" w:sz="4" w:val="single"/>
              <w:right w:color="000000" w:sz="6" w:val="single"/>
            </w:tcBorders>
            <w:vAlign w:val="bottom"/>
          </w:tcPr>
          <w:p w14:paraId="C4020000">
            <w:pPr>
              <w:tabs>
                <w:tab w:leader="none" w:pos="708" w:val="left"/>
              </w:tabs>
              <w:spacing w:before="60"/>
              <w:ind w:firstLine="0" w:left="-113" w:right="-113"/>
              <w:contextualSpacing w:val="1"/>
              <w:jc w:val="center"/>
              <w:rPr>
                <w:sz w:val="20"/>
              </w:rPr>
            </w:pPr>
          </w:p>
        </w:tc>
        <w:tc>
          <w:tcPr>
            <w:tcW w:type="dxa" w:w="18"/>
            <w:tcBorders>
              <w:top w:color="000000" w:sz="6" w:val="single"/>
              <w:left w:color="000000" w:sz="6" w:val="single"/>
              <w:bottom w:color="000000" w:sz="6" w:val="single"/>
              <w:right w:color="000000" w:sz="6" w:val="single"/>
            </w:tcBorders>
          </w:tcPr>
          <w:p w14:paraId="C5020000"/>
        </w:tc>
      </w:tr>
    </w:tbl>
    <w:p w14:paraId="C6020000">
      <w:pPr>
        <w:spacing w:before="60" w:line="220" w:lineRule="exact"/>
        <w:ind w:firstLine="709"/>
        <w:rPr>
          <w:sz w:val="20"/>
        </w:rPr>
      </w:pPr>
    </w:p>
    <w:p w14:paraId="C7020000">
      <w:pPr>
        <w:spacing w:before="20"/>
        <w:ind w:firstLine="0" w:left="708"/>
        <w:rPr>
          <w:sz w:val="20"/>
        </w:rPr>
      </w:pPr>
    </w:p>
    <w:p w14:paraId="C8020000">
      <w:pPr>
        <w:spacing w:before="20"/>
        <w:ind w:firstLine="0" w:left="708"/>
        <w:rPr>
          <w:sz w:val="20"/>
        </w:rPr>
      </w:pPr>
    </w:p>
    <w:tbl>
      <w:tblPr>
        <w:tblStyle w:val="Style_2"/>
        <w:tblLayout w:type="fixed"/>
      </w:tblPr>
      <w:tblGrid>
        <w:gridCol w:w="3085"/>
        <w:gridCol w:w="2175"/>
        <w:gridCol w:w="273"/>
        <w:gridCol w:w="2181"/>
        <w:gridCol w:w="273"/>
        <w:gridCol w:w="2610"/>
      </w:tblGrid>
      <w:tr>
        <w:trPr>
          <w:tblHeader/>
        </w:trPr>
        <w:tc>
          <w:tcPr>
            <w:tcW w:type="dxa" w:w="3085"/>
          </w:tcPr>
          <w:p w14:paraId="C9020000">
            <w:pPr>
              <w:widowControl w:val="0"/>
              <w:spacing w:line="200" w:lineRule="exact"/>
              <w:ind/>
              <w:jc w:val="center"/>
              <w:rPr>
                <w:sz w:val="20"/>
              </w:rPr>
            </w:pPr>
            <w:r>
              <w:rPr>
                <w:sz w:val="20"/>
              </w:rPr>
              <w:t>Должностное лицо,</w:t>
            </w:r>
          </w:p>
          <w:p w14:paraId="CA020000">
            <w:pPr>
              <w:widowControl w:val="0"/>
              <w:tabs>
                <w:tab w:leader="none" w:pos="708" w:val="left"/>
              </w:tabs>
              <w:spacing w:line="200" w:lineRule="exact"/>
              <w:ind/>
              <w:jc w:val="center"/>
              <w:rPr>
                <w:sz w:val="20"/>
              </w:rPr>
            </w:pPr>
            <w:r>
              <w:rPr>
                <w:sz w:val="20"/>
              </w:rPr>
              <w:t>ответственное за 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type="dxa" w:w="4629"/>
            <w:gridSpan w:val="3"/>
          </w:tcPr>
          <w:p w14:paraId="CB020000">
            <w:pPr>
              <w:widowControl w:val="0"/>
              <w:tabs>
                <w:tab w:leader="none" w:pos="708" w:val="left"/>
              </w:tabs>
              <w:spacing w:line="200" w:lineRule="exact"/>
              <w:ind/>
              <w:rPr>
                <w:sz w:val="20"/>
              </w:rPr>
            </w:pPr>
          </w:p>
        </w:tc>
        <w:tc>
          <w:tcPr>
            <w:tcW w:type="dxa" w:w="2883"/>
            <w:gridSpan w:val="2"/>
          </w:tcPr>
          <w:p w14:paraId="CC020000">
            <w:pPr>
              <w:widowControl w:val="0"/>
              <w:tabs>
                <w:tab w:leader="none" w:pos="708" w:val="left"/>
              </w:tabs>
              <w:spacing w:line="200" w:lineRule="exact"/>
              <w:ind/>
              <w:rPr>
                <w:sz w:val="20"/>
              </w:rPr>
            </w:pPr>
          </w:p>
        </w:tc>
      </w:tr>
      <w:tr>
        <w:trPr>
          <w:tblHeader/>
        </w:trPr>
        <w:tc>
          <w:tcPr>
            <w:tcW w:type="dxa" w:w="3085"/>
          </w:tcPr>
          <w:p w14:paraId="CD020000">
            <w:pPr>
              <w:widowControl w:val="0"/>
              <w:tabs>
                <w:tab w:leader="none" w:pos="708" w:val="left"/>
              </w:tabs>
              <w:spacing w:line="240" w:lineRule="exact"/>
              <w:ind/>
              <w:rPr>
                <w:sz w:val="20"/>
              </w:rPr>
            </w:pPr>
          </w:p>
        </w:tc>
        <w:tc>
          <w:tcPr>
            <w:tcW w:type="dxa" w:w="2175"/>
            <w:tcBorders>
              <w:top w:color="000000" w:sz="4" w:val="single"/>
              <w:left w:sz="4" w:val="nil"/>
              <w:bottom w:sz="4" w:val="nil"/>
              <w:right w:sz="4" w:val="nil"/>
            </w:tcBorders>
          </w:tcPr>
          <w:p w14:paraId="CE020000">
            <w:pPr>
              <w:widowControl w:val="0"/>
              <w:spacing w:line="240" w:lineRule="exact"/>
              <w:ind/>
              <w:jc w:val="center"/>
              <w:rPr>
                <w:sz w:val="20"/>
              </w:rPr>
            </w:pPr>
            <w:r>
              <w:rPr>
                <w:sz w:val="20"/>
              </w:rPr>
              <w:t>(должность)</w:t>
            </w:r>
          </w:p>
          <w:p w14:paraId="CF020000">
            <w:pPr>
              <w:widowControl w:val="0"/>
              <w:tabs>
                <w:tab w:leader="none" w:pos="708" w:val="left"/>
              </w:tabs>
              <w:spacing w:line="240" w:lineRule="exact"/>
              <w:ind w:firstLine="0" w:left="2124"/>
              <w:jc w:val="center"/>
              <w:rPr>
                <w:sz w:val="20"/>
              </w:rPr>
            </w:pPr>
          </w:p>
        </w:tc>
        <w:tc>
          <w:tcPr>
            <w:tcW w:type="dxa" w:w="273"/>
          </w:tcPr>
          <w:p w14:paraId="D0020000">
            <w:pPr>
              <w:widowControl w:val="0"/>
              <w:tabs>
                <w:tab w:leader="none" w:pos="708" w:val="left"/>
              </w:tabs>
              <w:spacing w:line="240" w:lineRule="exact"/>
              <w:ind/>
              <w:jc w:val="center"/>
              <w:rPr>
                <w:sz w:val="20"/>
              </w:rPr>
            </w:pPr>
          </w:p>
        </w:tc>
        <w:tc>
          <w:tcPr>
            <w:tcW w:type="dxa" w:w="2181"/>
            <w:tcBorders>
              <w:top w:color="000000" w:sz="4" w:val="single"/>
              <w:left w:sz="4" w:val="nil"/>
              <w:bottom w:sz="4" w:val="nil"/>
              <w:right w:sz="4" w:val="nil"/>
            </w:tcBorders>
          </w:tcPr>
          <w:p w14:paraId="D1020000">
            <w:pPr>
              <w:widowControl w:val="0"/>
              <w:spacing w:line="240" w:lineRule="exact"/>
              <w:ind/>
              <w:jc w:val="center"/>
              <w:rPr>
                <w:sz w:val="20"/>
              </w:rPr>
            </w:pPr>
            <w:r>
              <w:rPr>
                <w:sz w:val="20"/>
              </w:rPr>
              <w:t>(Ф.И.О.)</w:t>
            </w:r>
          </w:p>
          <w:p w14:paraId="D2020000">
            <w:pPr>
              <w:widowControl w:val="0"/>
              <w:tabs>
                <w:tab w:leader="none" w:pos="708" w:val="left"/>
              </w:tabs>
              <w:spacing w:line="240" w:lineRule="exact"/>
              <w:ind/>
              <w:jc w:val="center"/>
              <w:rPr>
                <w:sz w:val="20"/>
              </w:rPr>
            </w:pPr>
          </w:p>
        </w:tc>
        <w:tc>
          <w:tcPr>
            <w:tcW w:type="dxa" w:w="273"/>
          </w:tcPr>
          <w:p w14:paraId="D3020000">
            <w:pPr>
              <w:widowControl w:val="0"/>
              <w:tabs>
                <w:tab w:leader="none" w:pos="708" w:val="left"/>
              </w:tabs>
              <w:spacing w:line="240" w:lineRule="exact"/>
              <w:ind/>
              <w:jc w:val="center"/>
              <w:rPr>
                <w:sz w:val="20"/>
              </w:rPr>
            </w:pPr>
          </w:p>
        </w:tc>
        <w:tc>
          <w:tcPr>
            <w:tcW w:type="dxa" w:w="2610"/>
            <w:tcBorders>
              <w:top w:color="000000" w:sz="4" w:val="single"/>
              <w:left w:sz="4" w:val="nil"/>
              <w:bottom w:sz="4" w:val="nil"/>
              <w:right w:sz="4" w:val="nil"/>
            </w:tcBorders>
          </w:tcPr>
          <w:p w14:paraId="D4020000">
            <w:pPr>
              <w:widowControl w:val="0"/>
              <w:tabs>
                <w:tab w:leader="none" w:pos="708" w:val="left"/>
              </w:tabs>
              <w:spacing w:line="240" w:lineRule="exact"/>
              <w:ind/>
              <w:jc w:val="center"/>
              <w:rPr>
                <w:sz w:val="20"/>
              </w:rPr>
            </w:pPr>
            <w:r>
              <w:rPr>
                <w:sz w:val="20"/>
              </w:rPr>
              <w:t>(подпись)</w:t>
            </w:r>
          </w:p>
        </w:tc>
      </w:tr>
      <w:tr>
        <w:trPr>
          <w:trHeight w:hRule="atLeast" w:val="235"/>
          <w:tblHeader/>
        </w:trPr>
        <w:tc>
          <w:tcPr>
            <w:tcW w:type="dxa" w:w="3085"/>
          </w:tcPr>
          <w:p w14:paraId="D5020000">
            <w:pPr>
              <w:widowControl w:val="0"/>
              <w:tabs>
                <w:tab w:leader="none" w:pos="708" w:val="left"/>
              </w:tabs>
              <w:spacing w:line="240" w:lineRule="exact"/>
              <w:ind/>
              <w:rPr>
                <w:sz w:val="20"/>
              </w:rPr>
            </w:pPr>
          </w:p>
        </w:tc>
        <w:tc>
          <w:tcPr>
            <w:tcW w:type="dxa" w:w="2175"/>
            <w:vAlign w:val="bottom"/>
          </w:tcPr>
          <w:p w14:paraId="D6020000">
            <w:pPr>
              <w:widowControl w:val="0"/>
              <w:tabs>
                <w:tab w:leader="none" w:pos="708" w:val="left"/>
              </w:tabs>
              <w:spacing w:line="240" w:lineRule="exact"/>
              <w:ind/>
              <w:rPr>
                <w:sz w:val="20"/>
              </w:rPr>
            </w:pPr>
            <w:r>
              <w:rPr>
                <w:sz w:val="20"/>
              </w:rPr>
              <w:t>___________________</w:t>
            </w:r>
          </w:p>
        </w:tc>
        <w:tc>
          <w:tcPr>
            <w:tcW w:type="dxa" w:w="273"/>
          </w:tcPr>
          <w:p w14:paraId="D7020000">
            <w:pPr>
              <w:widowControl w:val="0"/>
              <w:tabs>
                <w:tab w:leader="none" w:pos="708" w:val="left"/>
              </w:tabs>
              <w:spacing w:line="240" w:lineRule="exact"/>
              <w:ind/>
              <w:rPr>
                <w:sz w:val="20"/>
              </w:rPr>
            </w:pPr>
          </w:p>
        </w:tc>
        <w:tc>
          <w:tcPr>
            <w:tcW w:type="dxa" w:w="2181"/>
          </w:tcPr>
          <w:p w14:paraId="D8020000">
            <w:pPr>
              <w:widowControl w:val="0"/>
              <w:tabs>
                <w:tab w:leader="none" w:pos="708" w:val="left"/>
              </w:tabs>
              <w:spacing w:line="240" w:lineRule="exact"/>
              <w:ind/>
              <w:rPr>
                <w:sz w:val="20"/>
              </w:rPr>
            </w:pPr>
            <w:r>
              <w:rPr>
                <w:sz w:val="20"/>
              </w:rPr>
              <w:t>E-mail: _____________</w:t>
            </w:r>
          </w:p>
        </w:tc>
        <w:tc>
          <w:tcPr>
            <w:tcW w:type="dxa" w:w="273"/>
          </w:tcPr>
          <w:p w14:paraId="D9020000">
            <w:pPr>
              <w:widowControl w:val="0"/>
              <w:tabs>
                <w:tab w:leader="none" w:pos="708" w:val="left"/>
              </w:tabs>
              <w:spacing w:line="240" w:lineRule="exact"/>
              <w:ind/>
              <w:rPr>
                <w:sz w:val="20"/>
              </w:rPr>
            </w:pPr>
          </w:p>
        </w:tc>
        <w:tc>
          <w:tcPr>
            <w:tcW w:type="dxa" w:w="2610"/>
            <w:vAlign w:val="bottom"/>
          </w:tcPr>
          <w:p w14:paraId="DA020000">
            <w:pPr>
              <w:widowControl w:val="0"/>
              <w:tabs>
                <w:tab w:leader="none" w:pos="708" w:val="left"/>
              </w:tabs>
              <w:spacing w:line="240" w:lineRule="exact"/>
              <w:ind/>
              <w:jc w:val="center"/>
              <w:rPr>
                <w:sz w:val="20"/>
              </w:rPr>
            </w:pPr>
            <w:r>
              <w:rPr>
                <w:sz w:val="20"/>
              </w:rPr>
              <w:t>«____» _________20__ год</w:t>
            </w:r>
          </w:p>
        </w:tc>
      </w:tr>
      <w:tr>
        <w:trPr>
          <w:tblHeader/>
        </w:trPr>
        <w:tc>
          <w:tcPr>
            <w:tcW w:type="dxa" w:w="3085"/>
          </w:tcPr>
          <w:p w14:paraId="DB020000">
            <w:pPr>
              <w:widowControl w:val="0"/>
              <w:tabs>
                <w:tab w:leader="none" w:pos="708" w:val="left"/>
              </w:tabs>
              <w:spacing w:line="240" w:lineRule="exact"/>
              <w:ind/>
              <w:rPr>
                <w:sz w:val="20"/>
              </w:rPr>
            </w:pPr>
          </w:p>
        </w:tc>
        <w:tc>
          <w:tcPr>
            <w:tcW w:type="dxa" w:w="2175"/>
          </w:tcPr>
          <w:p w14:paraId="DC020000">
            <w:pPr>
              <w:widowControl w:val="0"/>
              <w:tabs>
                <w:tab w:leader="none" w:pos="708" w:val="left"/>
              </w:tabs>
              <w:spacing w:line="240" w:lineRule="exact"/>
              <w:ind/>
              <w:jc w:val="center"/>
              <w:rPr>
                <w:sz w:val="20"/>
              </w:rPr>
            </w:pPr>
            <w:r>
              <w:rPr>
                <w:sz w:val="20"/>
              </w:rPr>
              <w:t>(номер контактного телефона)</w:t>
            </w:r>
          </w:p>
        </w:tc>
        <w:tc>
          <w:tcPr>
            <w:tcW w:type="dxa" w:w="273"/>
          </w:tcPr>
          <w:p w14:paraId="DD020000">
            <w:pPr>
              <w:widowControl w:val="0"/>
              <w:tabs>
                <w:tab w:leader="none" w:pos="708" w:val="left"/>
              </w:tabs>
              <w:spacing w:line="240" w:lineRule="exact"/>
              <w:ind/>
              <w:jc w:val="center"/>
              <w:rPr>
                <w:sz w:val="20"/>
              </w:rPr>
            </w:pPr>
          </w:p>
        </w:tc>
        <w:tc>
          <w:tcPr>
            <w:tcW w:type="dxa" w:w="2181"/>
          </w:tcPr>
          <w:p w14:paraId="DE020000">
            <w:pPr>
              <w:widowControl w:val="0"/>
              <w:tabs>
                <w:tab w:leader="none" w:pos="708" w:val="left"/>
              </w:tabs>
              <w:spacing w:line="240" w:lineRule="exact"/>
              <w:ind/>
              <w:jc w:val="center"/>
              <w:rPr>
                <w:sz w:val="20"/>
              </w:rPr>
            </w:pPr>
            <w:r>
              <w:rPr>
                <w:sz w:val="20"/>
              </w:rPr>
              <w:t xml:space="preserve"> </w:t>
            </w:r>
          </w:p>
        </w:tc>
        <w:tc>
          <w:tcPr>
            <w:tcW w:type="dxa" w:w="273"/>
          </w:tcPr>
          <w:p w14:paraId="DF020000">
            <w:pPr>
              <w:widowControl w:val="0"/>
              <w:tabs>
                <w:tab w:leader="none" w:pos="708" w:val="left"/>
              </w:tabs>
              <w:spacing w:line="240" w:lineRule="exact"/>
              <w:ind/>
              <w:jc w:val="center"/>
              <w:rPr>
                <w:sz w:val="20"/>
              </w:rPr>
            </w:pPr>
          </w:p>
        </w:tc>
        <w:tc>
          <w:tcPr>
            <w:tcW w:type="dxa" w:w="2610"/>
          </w:tcPr>
          <w:p w14:paraId="E0020000">
            <w:pPr>
              <w:widowControl w:val="0"/>
              <w:spacing w:line="240" w:lineRule="exact"/>
              <w:ind/>
              <w:jc w:val="center"/>
              <w:rPr>
                <w:sz w:val="20"/>
              </w:rPr>
            </w:pPr>
            <w:r>
              <w:rPr>
                <w:sz w:val="20"/>
              </w:rPr>
              <w:t xml:space="preserve"> </w:t>
            </w:r>
            <w:r>
              <w:rPr>
                <w:sz w:val="20"/>
              </w:rPr>
              <w:t>(дата составления</w:t>
            </w:r>
          </w:p>
          <w:p w14:paraId="E1020000">
            <w:pPr>
              <w:widowControl w:val="0"/>
              <w:tabs>
                <w:tab w:leader="none" w:pos="708" w:val="left"/>
              </w:tabs>
              <w:spacing w:line="240" w:lineRule="exact"/>
              <w:ind/>
              <w:jc w:val="center"/>
              <w:rPr>
                <w:sz w:val="20"/>
              </w:rPr>
            </w:pPr>
            <w:r>
              <w:rPr>
                <w:sz w:val="20"/>
              </w:rPr>
              <w:t>документа)</w:t>
            </w:r>
          </w:p>
        </w:tc>
      </w:tr>
    </w:tbl>
    <w:p w14:paraId="E2020000">
      <w:pPr>
        <w:spacing w:after="120" w:before="60"/>
        <w:ind/>
        <w:jc w:val="center"/>
        <w:rPr>
          <w:b w:val="1"/>
          <w:sz w:val="26"/>
        </w:rPr>
      </w:pPr>
      <w:r>
        <w:rPr>
          <w:b w:val="1"/>
          <w:sz w:val="26"/>
        </w:rPr>
        <w:br w:type="page"/>
      </w:r>
      <w:r>
        <w:rPr>
          <w:b w:val="1"/>
          <w:sz w:val="26"/>
        </w:rPr>
        <w:t>Указания по заполнению формы федерального статистического наблюдения</w:t>
      </w:r>
    </w:p>
    <w:p w14:paraId="E3020000">
      <w:pPr>
        <w:spacing w:line="270" w:lineRule="exact"/>
        <w:ind w:firstLine="709"/>
        <w:jc w:val="both"/>
      </w:pPr>
      <w:r>
        <w:t xml:space="preserve">Форму федерального статистического наблюдения № 1-МО «Сведения об объектах инфраструктуры муниципального образования» (далее – форма) предоставляют органы местного самоуправления муниципальных образований. </w:t>
      </w:r>
    </w:p>
    <w:p w14:paraId="E4020000">
      <w:pPr>
        <w:spacing w:line="270" w:lineRule="exact"/>
        <w:ind w:firstLine="709"/>
        <w:jc w:val="both"/>
      </w:pPr>
      <w:r>
        <w:t xml:space="preserve">Форма утверждена в соответствии со ст. 17 Федерального закона от 6 октября 2003 г. </w:t>
      </w:r>
      <w:r>
        <w:br/>
      </w:r>
      <w:r>
        <w:t xml:space="preserve">№ 131-ФЗ «Об общих принципах организации местного самоуправления в Российской Федерации» и п. 2 постановления Правительства Российской Федерации от 11 ноября 2006 г. </w:t>
      </w:r>
      <w:r>
        <w:br/>
      </w:r>
      <w:r>
        <w:t xml:space="preserve">№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w:t>
      </w:r>
      <w:r>
        <w:br/>
      </w:r>
      <w:r>
        <w:t>и социальной сферы муниципального образования».</w:t>
      </w:r>
    </w:p>
    <w:p w14:paraId="E5020000">
      <w:pPr>
        <w:tabs>
          <w:tab w:leader="none" w:pos="643" w:val="left"/>
        </w:tabs>
        <w:spacing w:line="270" w:lineRule="exact"/>
        <w:ind w:firstLine="709"/>
        <w:jc w:val="both"/>
      </w:pPr>
      <w:r>
        <w:t>В адресной части указывается полное наименование отчитывающейся организации</w:t>
      </w:r>
      <w:r>
        <w:br/>
      </w:r>
      <w:r>
        <w:t xml:space="preserve">в соответствии с учредительными документами, зарегистрированными в установленном порядке, а затем в скобках – краткое наименование. </w:t>
      </w:r>
    </w:p>
    <w:p w14:paraId="E6020000">
      <w:pPr>
        <w:spacing w:line="270" w:lineRule="exact"/>
        <w:ind w:firstLine="709"/>
        <w:jc w:val="both"/>
        <w:rPr>
          <w:sz w:val="28"/>
        </w:rPr>
      </w:pPr>
      <w:r>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w:t>
      </w:r>
      <w:r>
        <w:br/>
      </w:r>
      <w:r>
        <w:t>с юридическим, то указывается фактическое местонахождение респондента (почтовый адрес).</w:t>
      </w:r>
    </w:p>
    <w:p w14:paraId="E7020000">
      <w:pPr>
        <w:spacing w:line="270" w:lineRule="exact"/>
        <w:ind w:firstLine="708"/>
        <w:jc w:val="both"/>
      </w:pPr>
      <w:r>
        <w:t xml:space="preserve">В графе 2 </w:t>
      </w:r>
      <w:r>
        <w:rPr>
          <w:b w:val="1"/>
        </w:rPr>
        <w:t>кодовой части</w:t>
      </w:r>
      <w:r>
        <w:t xml:space="preserve"> формы титульного листа проставляется код отчитывающейся организации по Общероссийскому классификатору предприятий и организаций (ОКПО)</w:t>
      </w:r>
      <w:r>
        <w:br/>
      </w:r>
      <w:r>
        <w:t xml:space="preserve">на основании Уведомления о присвоении кода ОКПО, размещенного на интернет-сайте Росстата по адресу: </w:t>
      </w:r>
      <w:r>
        <w:rPr>
          <w:rStyle w:val="Style_4_ch"/>
          <w:color w:val="000000"/>
          <w:u w:val="none"/>
        </w:rPr>
        <w:fldChar w:fldCharType="begin"/>
      </w:r>
      <w:r>
        <w:rPr>
          <w:rStyle w:val="Style_4_ch"/>
          <w:color w:val="000000"/>
          <w:u w:val="none"/>
        </w:rPr>
        <w:instrText>HYPERLINK "http://websbor.gks.ru/online/" \l "!/gs/statistic-codes"</w:instrText>
      </w:r>
      <w:r>
        <w:rPr>
          <w:rStyle w:val="Style_4_ch"/>
          <w:color w:val="000000"/>
          <w:u w:val="none"/>
        </w:rPr>
        <w:fldChar w:fldCharType="separate"/>
      </w:r>
      <w:r>
        <w:rPr>
          <w:rStyle w:val="Style_4_ch"/>
          <w:color w:val="000000"/>
          <w:u w:val="none"/>
        </w:rPr>
        <w:t>http://websbor.gks.ru/online/#!/gs/statistic-codes</w:t>
      </w:r>
      <w:r>
        <w:rPr>
          <w:rStyle w:val="Style_4_ch"/>
          <w:color w:val="000000"/>
          <w:u w:val="none"/>
        </w:rPr>
        <w:fldChar w:fldCharType="end"/>
      </w:r>
      <w:r>
        <w:t>.</w:t>
      </w:r>
    </w:p>
    <w:p w14:paraId="E8020000">
      <w:pPr>
        <w:spacing w:line="270" w:lineRule="exact"/>
        <w:ind w:firstLine="708"/>
        <w:jc w:val="both"/>
      </w:pPr>
      <w:r>
        <w:t xml:space="preserve">В графе 3 </w:t>
      </w:r>
      <w:r>
        <w:rPr>
          <w:b w:val="1"/>
        </w:rPr>
        <w:t>кодовой части</w:t>
      </w:r>
      <w:r>
        <w:t xml:space="preserve"> формы титульного листа проставляется код типа муниципального образования: муниципальный район – 13, муниципальный округ – 20, городской округ – 15, городской округ с внутригородским делением – 16, внутригородской район – 17, внутригородская территория (внутригородское муниципальное образование) города федерального значения – 12, городское поселение – 10, сельское поселение – 11.</w:t>
      </w:r>
    </w:p>
    <w:p w14:paraId="E9020000">
      <w:pPr>
        <w:spacing w:line="270" w:lineRule="exact"/>
        <w:ind w:firstLine="708"/>
        <w:jc w:val="both"/>
      </w:pPr>
      <w:r>
        <w:t xml:space="preserve">В графе 4 </w:t>
      </w:r>
      <w:r>
        <w:rPr>
          <w:b w:val="1"/>
        </w:rPr>
        <w:t xml:space="preserve">кодовой части </w:t>
      </w:r>
      <w:r>
        <w:t>формы титульного листа проставляется код ОКТМО муниципального образования, за которое предоставляется отчет.</w:t>
      </w:r>
    </w:p>
    <w:p w14:paraId="EA020000">
      <w:pPr>
        <w:spacing w:line="270" w:lineRule="exact"/>
        <w:ind w:firstLine="709"/>
        <w:jc w:val="both"/>
      </w:pPr>
      <w:r>
        <w:t xml:space="preserve">В форме приводятся первичные статистические данные (далее – данные) </w:t>
      </w:r>
      <w:r>
        <w:br/>
      </w:r>
      <w:r>
        <w:t xml:space="preserve">по организациям, </w:t>
      </w:r>
      <w:r>
        <w:rPr>
          <w:b w:val="1"/>
        </w:rPr>
        <w:t>расположенным на территории муниципального образования</w:t>
      </w:r>
      <w:r>
        <w:t xml:space="preserve">, независимо от подчиненности и источников финансирования. </w:t>
      </w:r>
    </w:p>
    <w:p w14:paraId="EB020000">
      <w:pPr>
        <w:spacing w:line="270" w:lineRule="exact"/>
        <w:ind w:firstLine="709"/>
        <w:jc w:val="both"/>
      </w:pPr>
      <w:r>
        <w:t xml:space="preserve">С целью получения данных по муниципальному району рекомендуем городским </w:t>
      </w:r>
      <w:r>
        <w:br/>
      </w:r>
      <w:r>
        <w:t>и сельским поселениям, входящим в его состав, оказать содействие администрации муниципального района в сборе данных.</w:t>
      </w:r>
    </w:p>
    <w:p w14:paraId="EC020000">
      <w:pPr>
        <w:spacing w:line="270" w:lineRule="exact"/>
        <w:ind w:firstLine="709"/>
        <w:jc w:val="both"/>
      </w:pPr>
      <w:r>
        <w:t xml:space="preserve">По муниципальным образованиям, наделенным статусом муниципального района, имеющим в своем составе городские и сельские муниципальные образования и не имеющим собственной территории, </w:t>
      </w:r>
      <w:r>
        <w:t>предоставляется сводный отчет</w:t>
      </w:r>
      <w:r>
        <w:t>, обобщающий входящие в его состав городские и сельские муниципальные образования.</w:t>
      </w:r>
    </w:p>
    <w:p w14:paraId="ED020000">
      <w:pPr>
        <w:spacing w:line="270" w:lineRule="exact"/>
        <w:ind w:firstLine="709"/>
        <w:jc w:val="both"/>
      </w:pPr>
      <w:r>
        <w:t>По муниципальным образованиям, наделенным статусом муниципального района</w:t>
      </w:r>
      <w:r>
        <w:br/>
      </w:r>
      <w:r>
        <w:t>и имеющим в своем составе межселенные территории, заполняются графа 4 и графа 5:</w:t>
      </w:r>
    </w:p>
    <w:p w14:paraId="EE020000">
      <w:pPr>
        <w:spacing w:line="270" w:lineRule="exact"/>
        <w:ind w:firstLine="709"/>
        <w:jc w:val="both"/>
      </w:pPr>
      <w:r>
        <w:t>по графе 4 – сводные данные по муниципальному району, включая данные</w:t>
      </w:r>
      <w:r>
        <w:br/>
      </w:r>
      <w:r>
        <w:t>по межселенной территории;</w:t>
      </w:r>
    </w:p>
    <w:p w14:paraId="EF020000">
      <w:pPr>
        <w:spacing w:line="270" w:lineRule="exact"/>
        <w:ind w:firstLine="709"/>
        <w:jc w:val="both"/>
      </w:pPr>
      <w:r>
        <w:t>по графе 5 – данные только по межселенной территории.</w:t>
      </w:r>
    </w:p>
    <w:p w14:paraId="F0020000">
      <w:pPr>
        <w:spacing w:line="270" w:lineRule="exact"/>
        <w:ind w:firstLine="709"/>
        <w:jc w:val="both"/>
      </w:pPr>
      <w:r>
        <w:t xml:space="preserve">Данные строк 1, 26, 28, 30, 32, 34, 36, 38, 40, 42, 45, 49, 52, 55, 69 – 71 показываются </w:t>
      </w:r>
      <w:r>
        <w:br/>
      </w:r>
      <w:r>
        <w:t xml:space="preserve">с одним десятичным знаком; 72 – 75 – с двумя десятичными знаками; остальные – в целых числах. </w:t>
      </w:r>
    </w:p>
    <w:p w14:paraId="F1020000">
      <w:pPr>
        <w:spacing w:line="270" w:lineRule="exact"/>
        <w:ind w:firstLine="709"/>
        <w:jc w:val="both"/>
      </w:pPr>
    </w:p>
    <w:p w14:paraId="F2020000">
      <w:pPr>
        <w:keepNext w:val="1"/>
        <w:spacing w:after="120" w:before="120" w:line="270" w:lineRule="exact"/>
        <w:ind w:firstLine="709"/>
        <w:jc w:val="center"/>
        <w:outlineLvl w:val="8"/>
        <w:rPr>
          <w:b w:val="1"/>
        </w:rPr>
      </w:pPr>
      <w:r>
        <w:rPr>
          <w:b w:val="1"/>
        </w:rPr>
        <w:t>Территория</w:t>
      </w:r>
    </w:p>
    <w:p w14:paraId="F3020000">
      <w:pPr>
        <w:spacing w:line="270" w:lineRule="exact"/>
        <w:ind w:firstLine="709"/>
        <w:jc w:val="both"/>
      </w:pPr>
      <w:r>
        <w:t xml:space="preserve">В </w:t>
      </w:r>
      <w:r>
        <w:rPr>
          <w:b w:val="1"/>
        </w:rPr>
        <w:t xml:space="preserve">строке 1 </w:t>
      </w:r>
      <w:r>
        <w:t xml:space="preserve">показывается общая площадь земель муниципального образования </w:t>
      </w:r>
      <w:r>
        <w:br/>
      </w:r>
      <w:r>
        <w:t xml:space="preserve">(в соответствии с формой № 22-2 «Сведения о наличии и распределении земель по категориям </w:t>
      </w:r>
      <w:r>
        <w:br/>
      </w:r>
      <w:r>
        <w:t>и угодьям», разрабатываемой Росреестром).</w:t>
      </w:r>
    </w:p>
    <w:p w14:paraId="F4020000">
      <w:pPr>
        <w:spacing w:line="270" w:lineRule="exact"/>
        <w:ind w:firstLine="709"/>
        <w:jc w:val="both"/>
      </w:pPr>
      <w:r>
        <w:t xml:space="preserve">В этот показатель включаются земли и водные объекты, расположенные в пределах официально утвержденной черты муниципального образования, а при отсутствии официально </w:t>
      </w:r>
      <w:r>
        <w:t>утвержденной черты – в фактически числящихся границах на конец отчетного года. Здесь же учитываются и земли, изъятые из непосредственного ведения муниципального образования (военные городки, полигоны, полосы отчуждения железных дорог и так далее).</w:t>
      </w:r>
    </w:p>
    <w:p w14:paraId="F5020000">
      <w:pPr>
        <w:keepNext w:val="1"/>
        <w:spacing w:after="120" w:before="120" w:line="270" w:lineRule="exact"/>
        <w:ind w:firstLine="709"/>
        <w:jc w:val="center"/>
        <w:outlineLvl w:val="8"/>
        <w:rPr>
          <w:b w:val="1"/>
        </w:rPr>
      </w:pPr>
      <w:r>
        <w:rPr>
          <w:b w:val="1"/>
        </w:rPr>
        <w:t>Объекты бытового обслуживания</w:t>
      </w:r>
    </w:p>
    <w:p w14:paraId="F6020000">
      <w:pPr>
        <w:spacing w:line="270" w:lineRule="exact"/>
        <w:ind w:firstLine="709"/>
        <w:jc w:val="both"/>
      </w:pPr>
      <w:r>
        <w:rPr>
          <w:b w:val="1"/>
        </w:rPr>
        <w:t xml:space="preserve">Используемые в настоящей форме определения объектов бытового обслуживания приведены на основе ГОСТ </w:t>
      </w:r>
      <w:r>
        <w:rPr>
          <w:b w:val="1"/>
        </w:rPr>
        <w:t>Р</w:t>
      </w:r>
      <w:r>
        <w:rPr>
          <w:b w:val="1"/>
        </w:rPr>
        <w:t xml:space="preserve"> 57137-2016 «Бытовое обслуживание населения. Термины </w:t>
      </w:r>
      <w:r>
        <w:rPr>
          <w:b w:val="1"/>
        </w:rPr>
        <w:br/>
      </w:r>
      <w:r>
        <w:rPr>
          <w:b w:val="1"/>
        </w:rPr>
        <w:t>и определения».</w:t>
      </w:r>
    </w:p>
    <w:p w14:paraId="F7020000">
      <w:pPr>
        <w:spacing w:line="270" w:lineRule="exact"/>
        <w:ind w:firstLine="709"/>
        <w:jc w:val="both"/>
      </w:pPr>
      <w:r>
        <w:t xml:space="preserve">В </w:t>
      </w:r>
      <w:r>
        <w:rPr>
          <w:b w:val="1"/>
        </w:rPr>
        <w:t>строке 2</w:t>
      </w:r>
      <w:r>
        <w:t xml:space="preserve"> показывается общее число действующих по состоянию на 31 декабря отчетного года на территории муниципального образования объектов бытового обслуживания населения, находящихся в собственности (на балансе) юридических лиц всех форм собственности и индивидуальных предпринимателей, оказывающих услуги на собственных</w:t>
      </w:r>
      <w:r>
        <w:br/>
      </w:r>
      <w:r>
        <w:t>или арендованных площадях.</w:t>
      </w:r>
    </w:p>
    <w:p w14:paraId="F8020000">
      <w:pPr>
        <w:spacing w:line="270" w:lineRule="exact"/>
        <w:ind w:firstLine="709"/>
        <w:jc w:val="both"/>
      </w:pPr>
      <w:r>
        <w:t>К объектам бытового обслуживания населения относятся предприятия (организации) бытового обслуживания; специально оборудованные помещения (их части), предназначенные для оказания услуг населению и обеспеченные необходимым оборудованием (ателье, мастерские, павильоны, салоны и тому подобное).</w:t>
      </w:r>
    </w:p>
    <w:p w14:paraId="F9020000">
      <w:pPr>
        <w:spacing w:line="270" w:lineRule="exact"/>
        <w:ind w:firstLine="709"/>
        <w:jc w:val="both"/>
      </w:pPr>
      <w:r>
        <w:t xml:space="preserve">Если юридическое лицо или индивидуальный предприниматель зарегистрирован </w:t>
      </w:r>
      <w:r>
        <w:br/>
      </w:r>
      <w:r>
        <w:t>на территории отчитывающегося муниципального образования, но имеет объект бытового обслуживания в другом муниципальном образовании, то этот объект не включается в данный отчет. Он будет учтен в отчете того муниципального образования, на территории которого расположен.</w:t>
      </w:r>
    </w:p>
    <w:p w14:paraId="FA020000">
      <w:pPr>
        <w:spacing w:line="270" w:lineRule="exact"/>
        <w:ind w:firstLine="709"/>
        <w:jc w:val="both"/>
      </w:pPr>
      <w:r>
        <w:t xml:space="preserve">В строках </w:t>
      </w:r>
      <w:r>
        <w:rPr>
          <w:b w:val="1"/>
        </w:rPr>
        <w:t xml:space="preserve">3 </w:t>
      </w:r>
      <w:r>
        <w:t>–</w:t>
      </w:r>
      <w:r>
        <w:rPr>
          <w:b w:val="1"/>
        </w:rPr>
        <w:t xml:space="preserve"> 14</w:t>
      </w:r>
      <w:r>
        <w:t xml:space="preserve"> и </w:t>
      </w:r>
      <w:r>
        <w:rPr>
          <w:b w:val="1"/>
          <w:spacing w:val="-2"/>
        </w:rPr>
        <w:t xml:space="preserve">16 </w:t>
      </w:r>
      <w:r>
        <w:t>–</w:t>
      </w:r>
      <w:r>
        <w:rPr>
          <w:b w:val="1"/>
          <w:spacing w:val="-2"/>
        </w:rPr>
        <w:t xml:space="preserve"> 24</w:t>
      </w:r>
      <w:r>
        <w:rPr>
          <w:spacing w:val="-2"/>
        </w:rPr>
        <w:t xml:space="preserve"> </w:t>
      </w:r>
      <w:r>
        <w:t>общее число объектов бытового обслуживания и общее число приемных пунктов бытового обслуживания распределяется по видам оказываемых бытовых услуг в соответствии с собирательной классификационной группировкой «Платные услуги населению» на основе Общероссийского классификатора продукции по видам экономической деятельности (ОКПД</w:t>
      </w:r>
      <w:r>
        <w:t>2</w:t>
      </w:r>
      <w:r>
        <w:t>) ОК 034-2014 (КПЕС 2008), утвержденной приказом Росстата от 23 мая 2016 г. № 244.</w:t>
      </w:r>
    </w:p>
    <w:p w14:paraId="FB020000">
      <w:pPr>
        <w:spacing w:line="270" w:lineRule="exact"/>
        <w:ind w:firstLine="709"/>
        <w:jc w:val="both"/>
      </w:pPr>
      <w:r>
        <w:rPr>
          <w:b w:val="1"/>
        </w:rPr>
        <w:t xml:space="preserve">Строка 2 </w:t>
      </w:r>
      <w:r>
        <w:t>равна сумме строк 3 – 14. Ателье (мастерская, салон), занятые оказанием нескольких видов бытовых услуг, например банных и парикмахерских, показываются один раз по преобладающему виду услуг (по объему оказанных услуг населению в денежном выражении).</w:t>
      </w:r>
    </w:p>
    <w:p w14:paraId="FC020000">
      <w:pPr>
        <w:spacing w:line="270" w:lineRule="exact"/>
        <w:ind w:firstLine="709"/>
        <w:jc w:val="both"/>
      </w:pPr>
      <w:r>
        <w:t xml:space="preserve">В многопрофильном предприятии (доме, комбинате и тому подобное) бытового обслуживания каждое ателье (мастерская, салон, павильон) учитывается самостоятельно. </w:t>
      </w:r>
    </w:p>
    <w:p w14:paraId="FD020000">
      <w:pPr>
        <w:spacing w:line="270" w:lineRule="exact"/>
        <w:ind w:firstLine="709"/>
        <w:jc w:val="both"/>
      </w:pPr>
      <w:r>
        <w:t>В случае, когда на одной и той же площади оказанием разных или однородных услуг</w:t>
      </w:r>
      <w:r>
        <w:br/>
      </w:r>
      <w:r>
        <w:t>на специально оборудованных местах занимаются несколько индивидуальных предпринимателей, число объектов бытового обслуживания определяется по числу индивидуальных предпринимателей.</w:t>
      </w:r>
    </w:p>
    <w:p w14:paraId="FE020000">
      <w:pPr>
        <w:spacing w:line="270" w:lineRule="exact"/>
        <w:ind w:firstLine="709"/>
        <w:jc w:val="both"/>
      </w:pPr>
      <w:r>
        <w:t xml:space="preserve">В </w:t>
      </w:r>
      <w:r>
        <w:rPr>
          <w:b w:val="1"/>
        </w:rPr>
        <w:t>строке 10</w:t>
      </w:r>
      <w:r>
        <w:t xml:space="preserve"> учитываются общедоступные бани и душевые, а также сауны.</w:t>
      </w:r>
    </w:p>
    <w:p w14:paraId="FF020000">
      <w:pPr>
        <w:spacing w:line="270" w:lineRule="exact"/>
        <w:ind w:firstLine="709"/>
        <w:jc w:val="both"/>
      </w:pPr>
      <w:r>
        <w:t xml:space="preserve">В </w:t>
      </w:r>
      <w:r>
        <w:rPr>
          <w:b w:val="1"/>
        </w:rPr>
        <w:t>строке 11</w:t>
      </w:r>
      <w:r>
        <w:t xml:space="preserve"> учитываются объекты бытового обслуживания, оказывающие услуги парикмахерских, косметические услуги по уходу за кожей лица и тела, услуги маникюра</w:t>
      </w:r>
      <w:r>
        <w:br/>
      </w:r>
      <w:r>
        <w:t>и педикюра.</w:t>
      </w:r>
    </w:p>
    <w:p w14:paraId="00030000">
      <w:pPr>
        <w:spacing w:line="270" w:lineRule="exact"/>
        <w:ind w:firstLine="709"/>
        <w:jc w:val="both"/>
      </w:pPr>
      <w:r>
        <w:t xml:space="preserve">В </w:t>
      </w:r>
      <w:r>
        <w:rPr>
          <w:b w:val="1"/>
        </w:rPr>
        <w:t>строке 12</w:t>
      </w:r>
      <w:r>
        <w:t xml:space="preserve"> учитываются объекты бытового обслуживания, оказывающие услуги фотоателье, фотолабораторий (фотоуслуги) и киноуслуги.</w:t>
      </w:r>
    </w:p>
    <w:p w14:paraId="01030000">
      <w:pPr>
        <w:spacing w:line="270" w:lineRule="exact"/>
        <w:ind w:firstLine="709"/>
        <w:jc w:val="both"/>
      </w:pPr>
      <w:r>
        <w:t xml:space="preserve">В </w:t>
      </w:r>
      <w:r>
        <w:rPr>
          <w:b w:val="1"/>
        </w:rPr>
        <w:t>строках</w:t>
      </w:r>
      <w:r>
        <w:t xml:space="preserve"> </w:t>
      </w:r>
      <w:r>
        <w:rPr>
          <w:b w:val="1"/>
        </w:rPr>
        <w:t>14 и 24</w:t>
      </w:r>
      <w:r>
        <w:t xml:space="preserve"> учитываются объекты бытового обслуживания, оказывающие населению услуги по переработке сельскохозяйственной продукции; граверные работы</w:t>
      </w:r>
      <w:r>
        <w:br/>
      </w:r>
      <w:r>
        <w:t xml:space="preserve">по металлу, стеклу, фарфору, дереву, керамике; окраске тканей и текстильных изделий; распиловке древесины; переплетные, брошюровочные, окантовочные, картонажные работы; услуги по общей уборке жилых домов и квартир;  услуги справочно-информационной службы по выдаче справок и тому подобное. </w:t>
      </w:r>
    </w:p>
    <w:p w14:paraId="02030000">
      <w:pPr>
        <w:spacing w:line="270" w:lineRule="exact"/>
        <w:ind w:firstLine="709"/>
        <w:jc w:val="both"/>
      </w:pPr>
      <w:r>
        <w:t xml:space="preserve">Более подробный перечень прочих видов бытовых услуг размещен на интернет-сайте Росстата по адресу: </w:t>
      </w:r>
      <w:r>
        <w:rPr>
          <w:rStyle w:val="Style_4_ch"/>
          <w:color w:val="000000"/>
          <w:u w:val="none"/>
        </w:rPr>
        <w:fldChar w:fldCharType="begin"/>
      </w:r>
      <w:r>
        <w:rPr>
          <w:rStyle w:val="Style_4_ch"/>
          <w:color w:val="000000"/>
          <w:u w:val="none"/>
        </w:rPr>
        <w:instrText>HYPERLINK "http://www.gks.ru/"</w:instrText>
      </w:r>
      <w:r>
        <w:rPr>
          <w:rStyle w:val="Style_4_ch"/>
          <w:color w:val="000000"/>
          <w:u w:val="none"/>
        </w:rPr>
        <w:fldChar w:fldCharType="separate"/>
      </w:r>
      <w:r>
        <w:rPr>
          <w:rStyle w:val="Style_4_ch"/>
          <w:color w:val="000000"/>
          <w:u w:val="none"/>
        </w:rPr>
        <w:t>www.gks.ru/</w:t>
      </w:r>
      <w:r>
        <w:rPr>
          <w:rStyle w:val="Style_4_ch"/>
          <w:color w:val="000000"/>
          <w:u w:val="none"/>
        </w:rPr>
        <w:fldChar w:fldCharType="end"/>
      </w:r>
      <w:r>
        <w:t xml:space="preserve"> Статистика/ Официальная статистика/ Предпринимательство/ Розничная торговля, услуги населению, туризм/ Информация/ Номенклатура услуг по ОКПД</w:t>
      </w:r>
      <w:r>
        <w:t>2</w:t>
      </w:r>
      <w:r>
        <w:t>.</w:t>
      </w:r>
    </w:p>
    <w:p w14:paraId="03030000">
      <w:pPr>
        <w:spacing w:line="270" w:lineRule="exact"/>
        <w:ind w:firstLine="709"/>
        <w:jc w:val="both"/>
      </w:pPr>
      <w:r>
        <w:t xml:space="preserve">В </w:t>
      </w:r>
      <w:r>
        <w:rPr>
          <w:b w:val="1"/>
        </w:rPr>
        <w:t xml:space="preserve">строке 15 </w:t>
      </w:r>
      <w:r>
        <w:t xml:space="preserve">учитываются все приемные пункты бытового обслуживания населения, осуществляющие прием и выдачу заказов населению, расположенные на отдельных от ателье (мастерской, салона) площадях и действующие по состоянию на 31 декабря отчетного года. </w:t>
      </w:r>
    </w:p>
    <w:p w14:paraId="04030000">
      <w:pPr>
        <w:spacing w:line="270" w:lineRule="exact"/>
        <w:ind w:firstLine="709"/>
        <w:jc w:val="both"/>
      </w:pPr>
      <w:r>
        <w:t>При этом необходимо обратить внимание на то, чтобы приемные пункты, расположенные на арендуемых площадях, не были учтены дважды. В случае, когда один</w:t>
      </w:r>
      <w:r>
        <w:br/>
      </w:r>
      <w:r>
        <w:t xml:space="preserve">и тот же приемщик принимает заказы по нескольким видам бытовых услуг, учитывать приемный пункт следует один раз по преобладающему виду услуг (по объему оказанных услуг населению в денежном выражении). </w:t>
      </w:r>
    </w:p>
    <w:p w14:paraId="05030000">
      <w:pPr>
        <w:spacing w:line="270" w:lineRule="exact"/>
        <w:ind w:firstLine="709"/>
        <w:jc w:val="both"/>
      </w:pPr>
      <w:r>
        <w:rPr>
          <w:b w:val="1"/>
        </w:rPr>
        <w:t>Строка 15</w:t>
      </w:r>
      <w:r>
        <w:t xml:space="preserve"> равна сумме строк 16 – 24. </w:t>
      </w:r>
    </w:p>
    <w:p w14:paraId="06030000">
      <w:pPr>
        <w:spacing w:line="270" w:lineRule="exact"/>
        <w:ind w:firstLine="709"/>
        <w:jc w:val="both"/>
        <w:rPr>
          <w:spacing w:val="-2"/>
        </w:rPr>
      </w:pPr>
      <w:r>
        <w:rPr>
          <w:spacing w:val="-2"/>
        </w:rPr>
        <w:t xml:space="preserve">В число приемных пунктов включаются также передвижные приемные пункты, осуществляющие прием и выдачу заказов в населенных пунктах по утвержденному графику работы. </w:t>
      </w:r>
    </w:p>
    <w:p w14:paraId="07030000">
      <w:pPr>
        <w:spacing w:line="270" w:lineRule="exact"/>
        <w:ind w:firstLine="709"/>
        <w:jc w:val="both"/>
        <w:rPr>
          <w:spacing w:val="-2"/>
        </w:rPr>
      </w:pPr>
      <w:r>
        <w:rPr>
          <w:spacing w:val="-2"/>
        </w:rPr>
        <w:t xml:space="preserve">Передвижной приемный пункт бытового обслуживания </w:t>
      </w:r>
      <w:r>
        <w:t>–</w:t>
      </w:r>
      <w:r>
        <w:rPr>
          <w:spacing w:val="-2"/>
        </w:rPr>
        <w:t xml:space="preserve"> транспортное средство, оборудованное и используемое только для приема и транспортирования в бытовом обслуживании определенных видов изделий или для оказания бытовых услуг. </w:t>
      </w:r>
    </w:p>
    <w:p w14:paraId="08030000">
      <w:pPr>
        <w:spacing w:line="270" w:lineRule="exact"/>
        <w:ind w:firstLine="709"/>
        <w:jc w:val="both"/>
      </w:pPr>
      <w:r>
        <w:rPr>
          <w:spacing w:val="-2"/>
        </w:rPr>
        <w:t xml:space="preserve">Если в течение года не было ни одного дня работы передвижного приемного пункта, </w:t>
      </w:r>
      <w:r>
        <w:rPr>
          <w:spacing w:val="-2"/>
        </w:rPr>
        <w:br/>
      </w:r>
      <w:r>
        <w:rPr>
          <w:spacing w:val="-2"/>
        </w:rPr>
        <w:t xml:space="preserve">то этот пункт учету не подлежит. В число передвижных приемных пунктов не включаются автомашины, предназначенные только для доставки на дом населению заказов по стирке белья, химической чистке и крашению вещей, ремонту бытовых машин и приборов, готовых изделий </w:t>
      </w:r>
      <w:r>
        <w:rPr>
          <w:spacing w:val="-2"/>
        </w:rPr>
        <w:br/>
      </w:r>
      <w:r>
        <w:rPr>
          <w:spacing w:val="-2"/>
        </w:rPr>
        <w:t>и тому подобное</w:t>
      </w:r>
      <w:r>
        <w:t>.</w:t>
      </w:r>
    </w:p>
    <w:p w14:paraId="09030000">
      <w:pPr>
        <w:keepNext w:val="1"/>
        <w:spacing w:after="120" w:before="120" w:line="270" w:lineRule="exact"/>
        <w:ind w:firstLine="709"/>
        <w:jc w:val="center"/>
        <w:outlineLvl w:val="8"/>
        <w:rPr>
          <w:b w:val="1"/>
        </w:rPr>
      </w:pPr>
      <w:r>
        <w:rPr>
          <w:b w:val="1"/>
        </w:rPr>
        <w:t>Объекты розничной торговли и общественного питания</w:t>
      </w:r>
    </w:p>
    <w:p w14:paraId="0A030000">
      <w:pPr>
        <w:spacing w:line="270" w:lineRule="exact"/>
        <w:ind w:firstLine="709"/>
        <w:jc w:val="both"/>
      </w:pPr>
      <w:r>
        <w:t xml:space="preserve">Раздел заполняется по всем объектам торговли и общественного питания, находящимся на территории муниципального образования и функционирующим по состоянию на 31 декабря отчетного года. В данном разделе учитываются собственные и арендованные объекты розничной торговли и общественного питания организаций, независимо от их организационно-правовой формы, и индивидуальных предпринимателей. </w:t>
      </w:r>
    </w:p>
    <w:p w14:paraId="0B030000">
      <w:pPr>
        <w:spacing w:line="270" w:lineRule="exact"/>
        <w:ind w:firstLine="709"/>
        <w:jc w:val="both"/>
      </w:pPr>
      <w:r>
        <w:rPr>
          <w:b w:val="1"/>
        </w:rPr>
        <w:t xml:space="preserve">Используемые в настоящей форме определения объектов торговли и общественного питания приведены на основе «ГОСТ </w:t>
      </w:r>
      <w:r>
        <w:rPr>
          <w:b w:val="1"/>
        </w:rPr>
        <w:t>Р</w:t>
      </w:r>
      <w:r>
        <w:rPr>
          <w:b w:val="1"/>
        </w:rPr>
        <w:t xml:space="preserve"> 51303-2013. Национальный стандарт Российской Федерации. Торговля. Термины и определения», утвержденный приказом Росстандарта </w:t>
      </w:r>
      <w:r>
        <w:rPr>
          <w:b w:val="1"/>
        </w:rPr>
        <w:br/>
      </w:r>
      <w:r>
        <w:rPr>
          <w:b w:val="1"/>
        </w:rPr>
        <w:t xml:space="preserve">от 28 августа 2013 г. № 582-ст, «ГОСТ 30389-2013. Межгосударственный стандарт. Услуги общественного питания. Предприятия общественного питания. Классификация </w:t>
      </w:r>
      <w:r>
        <w:rPr>
          <w:b w:val="1"/>
        </w:rPr>
        <w:br/>
      </w:r>
      <w:r>
        <w:rPr>
          <w:b w:val="1"/>
        </w:rPr>
        <w:t xml:space="preserve">и общие требования», введенный в действие приказом Росстандарта от 22 ноября 2013 г. </w:t>
      </w:r>
      <w:r>
        <w:rPr>
          <w:b w:val="1"/>
        </w:rPr>
        <w:br/>
      </w:r>
      <w:r>
        <w:rPr>
          <w:b w:val="1"/>
        </w:rPr>
        <w:t>№ 1676-ст.</w:t>
      </w:r>
    </w:p>
    <w:p w14:paraId="0C030000">
      <w:pPr>
        <w:spacing w:line="270" w:lineRule="exact"/>
        <w:ind w:firstLine="709"/>
        <w:jc w:val="both"/>
      </w:pPr>
      <w:r>
        <w:t xml:space="preserve">В </w:t>
      </w:r>
      <w:r>
        <w:rPr>
          <w:b w:val="1"/>
        </w:rPr>
        <w:t>строке 25</w:t>
      </w:r>
      <w:r>
        <w:t xml:space="preserve"> указывается количество магазинов. </w:t>
      </w:r>
    </w:p>
    <w:p w14:paraId="0D030000">
      <w:pPr>
        <w:spacing w:line="270" w:lineRule="exact"/>
        <w:ind w:firstLine="709"/>
        <w:jc w:val="both"/>
      </w:pPr>
      <w:r>
        <w:rPr>
          <w:b w:val="1"/>
        </w:rPr>
        <w:t xml:space="preserve">Магазин </w:t>
      </w:r>
      <w:r>
        <w:t>–</w:t>
      </w:r>
      <w:r>
        <w:rPr>
          <w:b w:val="1"/>
        </w:rPr>
        <w:t xml:space="preserve"> </w:t>
      </w:r>
      <w:r>
        <w:t>стационарный торговый объект, предназначенный для продажи товаров</w:t>
      </w:r>
      <w:r>
        <w:br/>
      </w:r>
      <w:r>
        <w:t>и оказания услуг покупателям, в составе которого имеются торговые залы, подсобные, административно-бытовые помещения и складские помещения.</w:t>
      </w:r>
    </w:p>
    <w:p w14:paraId="0E030000">
      <w:pPr>
        <w:spacing w:line="270" w:lineRule="exact"/>
        <w:ind w:firstLine="709"/>
        <w:jc w:val="both"/>
      </w:pPr>
      <w:r>
        <w:rPr>
          <w:b w:val="1"/>
        </w:rPr>
        <w:t xml:space="preserve">Строка 27 гипермаркеты </w:t>
      </w:r>
      <w:r>
        <w:t>–</w:t>
      </w:r>
      <w:r>
        <w:rPr>
          <w:b w:val="1"/>
        </w:rPr>
        <w:t xml:space="preserve"> </w:t>
      </w:r>
      <w:r>
        <w:t>магазины с площадью торгового зала от 5000 м</w:t>
      </w:r>
      <w:r>
        <w:rPr>
          <w:vertAlign w:val="superscript"/>
        </w:rPr>
        <w:t>2</w:t>
      </w:r>
      <w:r>
        <w:t>, в которых осуществляют продажу продовольственных и непродовольственных товаров универсального ассортимента преимущественно по методу самообслуживания.</w:t>
      </w:r>
    </w:p>
    <w:p w14:paraId="0F030000">
      <w:pPr>
        <w:spacing w:line="270" w:lineRule="exact"/>
        <w:ind w:firstLine="709"/>
        <w:jc w:val="both"/>
      </w:pPr>
      <w:r>
        <w:rPr>
          <w:b w:val="1"/>
        </w:rPr>
        <w:t>Строка 29 супермаркеты</w:t>
      </w:r>
      <w:r>
        <w:t xml:space="preserve"> (</w:t>
      </w:r>
      <w:r>
        <w:rPr>
          <w:i w:val="1"/>
        </w:rPr>
        <w:t>универсамы</w:t>
      </w:r>
      <w:r>
        <w:t>) – магазины с площадью торгового зала</w:t>
      </w:r>
      <w:r>
        <w:br/>
      </w:r>
      <w:r>
        <w:t>от 400 м</w:t>
      </w:r>
      <w:r>
        <w:rPr>
          <w:vertAlign w:val="superscript"/>
        </w:rPr>
        <w:t>2</w:t>
      </w:r>
      <w:r>
        <w:t>, в которых осуществляют продажу продовольственных и непродовольственных товаров повседневного спроса преимущественно по методу самообслуживания. По данной строке также учитываются магазины «Гастроном».</w:t>
      </w:r>
    </w:p>
    <w:p w14:paraId="10030000">
      <w:pPr>
        <w:spacing w:line="270" w:lineRule="exact"/>
        <w:ind w:firstLine="709"/>
        <w:jc w:val="both"/>
      </w:pPr>
      <w:r>
        <w:rPr>
          <w:b w:val="1"/>
        </w:rPr>
        <w:t>Гастроном</w:t>
      </w:r>
      <w:r>
        <w:t xml:space="preserve"> – магазин с площадью торгового зала от 400 м</w:t>
      </w:r>
      <w:r>
        <w:rPr>
          <w:vertAlign w:val="superscript"/>
        </w:rPr>
        <w:t>2</w:t>
      </w:r>
      <w:r>
        <w:t>, в котором осуществляют продажу продовольственных товаров универсального ассортимента с преобладанием гастрономических товаров (сыров, колбасных изделий, фруктов, вино-водочных изделий</w:t>
      </w:r>
      <w:r>
        <w:br/>
      </w:r>
      <w:r>
        <w:t>и безалкогольных напитков и тому подобное) преимущественно с использованием индивидуального обслуживания покупателей через прилавок.</w:t>
      </w:r>
    </w:p>
    <w:p w14:paraId="11030000">
      <w:pPr>
        <w:spacing w:line="270" w:lineRule="exact"/>
        <w:ind w:firstLine="709"/>
        <w:jc w:val="both"/>
      </w:pPr>
      <w:r>
        <w:rPr>
          <w:b w:val="1"/>
        </w:rPr>
        <w:t xml:space="preserve">Строка 31 специализированные продовольственные магазины </w:t>
      </w:r>
      <w:r>
        <w:t>–</w:t>
      </w:r>
      <w:r>
        <w:rPr>
          <w:b w:val="1"/>
        </w:rPr>
        <w:t xml:space="preserve"> </w:t>
      </w:r>
      <w:r>
        <w:t>магазины,</w:t>
      </w:r>
      <w:r>
        <w:br/>
      </w:r>
      <w:r>
        <w:t xml:space="preserve">в которых осуществляется продажа товаров одной продовольственной группы или ее части </w:t>
      </w:r>
      <w:r>
        <w:t>(«рыба», «мясо», «колбасы», «минеральные воды», «хлеб», «овощи-фрукты» и так далее).</w:t>
      </w:r>
      <w:r>
        <w:br/>
      </w:r>
      <w:r>
        <w:t>По данной строке также учитываются магазины-салоны (бутики).</w:t>
      </w:r>
    </w:p>
    <w:p w14:paraId="12030000">
      <w:pPr>
        <w:spacing w:line="270" w:lineRule="exact"/>
        <w:ind w:firstLine="709"/>
        <w:jc w:val="both"/>
      </w:pPr>
      <w:r>
        <w:rPr>
          <w:b w:val="1"/>
        </w:rPr>
        <w:t xml:space="preserve">Строка 33 специализированные непродовольственные магазины </w:t>
      </w:r>
      <w:r>
        <w:t>–</w:t>
      </w:r>
      <w:r>
        <w:rPr>
          <w:b w:val="1"/>
        </w:rPr>
        <w:t xml:space="preserve"> </w:t>
      </w:r>
      <w:r>
        <w:t>магазины,</w:t>
      </w:r>
      <w:r>
        <w:br/>
      </w:r>
      <w:r>
        <w:t>в которых осуществляется продажа товаров одной непродовольственной группы или ее части («одежда», «обувь», «ткани», «мебель», «книги», «зоотовары», «семена», «цветы» и так далее). По данной строке также учитываются магазины-салоны (бутики).</w:t>
      </w:r>
    </w:p>
    <w:p w14:paraId="13030000">
      <w:pPr>
        <w:spacing w:line="270" w:lineRule="exact"/>
        <w:ind w:firstLine="709"/>
        <w:jc w:val="both"/>
      </w:pPr>
      <w:r>
        <w:rPr>
          <w:b w:val="1"/>
        </w:rPr>
        <w:t>Строка 35 минимаркеты</w:t>
      </w:r>
      <w:r>
        <w:t xml:space="preserve"> (</w:t>
      </w:r>
      <w:r>
        <w:rPr>
          <w:i w:val="1"/>
        </w:rPr>
        <w:t>магазины «Продукты»</w:t>
      </w:r>
      <w:r>
        <w:t>) – предприятия розничной торговли, в которых с использованием методов самообслуживания и/или индивидуального обслуживания через прилавок осуществляют продажу продовольственных и непродовольственных товаров повседневного спроса узкого ассортимента, включающего ограниченное число разновидностей товаров.</w:t>
      </w:r>
    </w:p>
    <w:p w14:paraId="14030000">
      <w:pPr>
        <w:spacing w:line="270" w:lineRule="exact"/>
        <w:ind w:firstLine="709"/>
        <w:jc w:val="both"/>
      </w:pPr>
      <w:r>
        <w:rPr>
          <w:b w:val="1"/>
        </w:rPr>
        <w:t xml:space="preserve">Строка 37 универмаги </w:t>
      </w:r>
      <w:r>
        <w:t>–</w:t>
      </w:r>
      <w:r>
        <w:rPr>
          <w:b w:val="1"/>
        </w:rPr>
        <w:t xml:space="preserve"> </w:t>
      </w:r>
      <w:r>
        <w:t>магазины с совокупной площадью торговых залов от 3500 м</w:t>
      </w:r>
      <w:r>
        <w:rPr>
          <w:vertAlign w:val="superscript"/>
        </w:rPr>
        <w:t>2</w:t>
      </w:r>
      <w:r>
        <w:rPr>
          <w:vertAlign w:val="superscript"/>
        </w:rPr>
        <w:t xml:space="preserve"> </w:t>
      </w:r>
      <w:r>
        <w:rPr>
          <w:vertAlign w:val="superscript"/>
        </w:rPr>
        <w:br/>
      </w:r>
      <w:r>
        <w:t>в городском населенном пункте и от 650 м</w:t>
      </w:r>
      <w:r>
        <w:rPr>
          <w:vertAlign w:val="superscript"/>
        </w:rPr>
        <w:t>2</w:t>
      </w:r>
      <w:r>
        <w:t xml:space="preserve"> в сельском населенном пункте, в которых осуществляют продажу непродовольственных товаров универсального ассортимента.</w:t>
      </w:r>
    </w:p>
    <w:p w14:paraId="15030000">
      <w:pPr>
        <w:spacing w:line="270" w:lineRule="exact"/>
        <w:ind w:firstLine="709"/>
        <w:jc w:val="both"/>
      </w:pPr>
      <w:r>
        <w:rPr>
          <w:b w:val="1"/>
        </w:rPr>
        <w:t xml:space="preserve">Строка 39 прочие магазины </w:t>
      </w:r>
      <w:r>
        <w:t>–</w:t>
      </w:r>
      <w:r>
        <w:rPr>
          <w:b w:val="1"/>
        </w:rPr>
        <w:t xml:space="preserve"> </w:t>
      </w:r>
      <w:r>
        <w:t>предприятия розничной торговли, реализующие товары  нескольких непродовольственных групп («Промтовары», «Все для дома», «Комиссионный магазин», «Секонд Хенд», «Сток», антикварные магазины, «Медтехника» и прочие). По этой строке также отражаются «Магазины-склады». В сельской местности по строке 39 учитываются также торговые центры, в которые преобразованы бывшие розничные рынки.</w:t>
      </w:r>
    </w:p>
    <w:p w14:paraId="16030000">
      <w:pPr>
        <w:spacing w:line="270" w:lineRule="exact"/>
        <w:ind w:firstLine="709"/>
        <w:jc w:val="both"/>
      </w:pPr>
      <w:r>
        <w:t xml:space="preserve">В </w:t>
      </w:r>
      <w:r>
        <w:rPr>
          <w:b w:val="1"/>
        </w:rPr>
        <w:t>строке 41</w:t>
      </w:r>
      <w:r>
        <w:t xml:space="preserve"> указывается количество павильонов.</w:t>
      </w:r>
    </w:p>
    <w:p w14:paraId="17030000">
      <w:pPr>
        <w:spacing w:line="270" w:lineRule="exact"/>
        <w:ind w:firstLine="709"/>
        <w:jc w:val="both"/>
      </w:pPr>
      <w:r>
        <w:rPr>
          <w:b w:val="1"/>
        </w:rPr>
        <w:t>Торговый павильон</w:t>
      </w:r>
      <w:r>
        <w:t xml:space="preserve">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14:paraId="18030000">
      <w:pPr>
        <w:spacing w:line="270" w:lineRule="exact"/>
        <w:ind w:firstLine="709"/>
        <w:jc w:val="both"/>
      </w:pPr>
      <w:r>
        <w:rPr>
          <w:b w:val="1"/>
        </w:rPr>
        <w:t xml:space="preserve">Торговая палатка </w:t>
      </w:r>
      <w:r>
        <w:t>–</w:t>
      </w:r>
      <w:r>
        <w:rPr>
          <w:b w:val="1"/>
        </w:rPr>
        <w:t xml:space="preserve"> </w:t>
      </w:r>
      <w:r>
        <w:t>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14:paraId="19030000">
      <w:pPr>
        <w:spacing w:line="270" w:lineRule="exact"/>
        <w:ind w:firstLine="709"/>
        <w:jc w:val="both"/>
      </w:pPr>
      <w:r>
        <w:rPr>
          <w:b w:val="1"/>
        </w:rPr>
        <w:t xml:space="preserve">Киоск </w:t>
      </w:r>
      <w:r>
        <w:t>–</w:t>
      </w:r>
      <w:r>
        <w:rPr>
          <w:b w:val="1"/>
        </w:rPr>
        <w:t xml:space="preserve"> </w:t>
      </w:r>
      <w:r>
        <w:t>нестационарный торговый объект, представляющий собой сооружение</w:t>
      </w:r>
      <w:r>
        <w:br/>
      </w:r>
      <w:r>
        <w:t>без торгового зала с замкнутым пространством, внутри которого оборудовано одно рабочее место продавца и осуществляют хранение товарного запаса.</w:t>
      </w:r>
    </w:p>
    <w:p w14:paraId="1A030000">
      <w:pPr>
        <w:spacing w:line="270" w:lineRule="exact"/>
        <w:ind w:firstLine="709"/>
        <w:jc w:val="both"/>
      </w:pPr>
      <w:r>
        <w:t>Данные о количестве передвижных палаток и киосков (по продаже кваса, кур-гриль, мороженого и тому подобное), а также палаток и киосков, реализующих проездные билеты</w:t>
      </w:r>
      <w:r>
        <w:br/>
      </w:r>
      <w:r>
        <w:t xml:space="preserve">на все виды транспорта, в </w:t>
      </w:r>
      <w:r>
        <w:rPr>
          <w:b w:val="1"/>
        </w:rPr>
        <w:t>строке 43</w:t>
      </w:r>
      <w:r>
        <w:t xml:space="preserve"> не отражаются.</w:t>
      </w:r>
    </w:p>
    <w:p w14:paraId="1B030000">
      <w:pPr>
        <w:spacing w:line="270" w:lineRule="exact"/>
        <w:ind w:firstLine="709"/>
        <w:jc w:val="both"/>
      </w:pPr>
      <w:r>
        <w:t xml:space="preserve">По строке </w:t>
      </w:r>
      <w:r>
        <w:rPr>
          <w:b w:val="1"/>
        </w:rPr>
        <w:t>44</w:t>
      </w:r>
      <w:r>
        <w:t xml:space="preserve"> учитываются аптеки и аптечные магазины, включая магазины «Оптика». По данной строке не учитываются ветеринарные аптеки, которые отражаются по строкам 39 </w:t>
      </w:r>
      <w:r>
        <w:br/>
      </w:r>
      <w:r>
        <w:t>и 40.</w:t>
      </w:r>
    </w:p>
    <w:p w14:paraId="1C030000">
      <w:pPr>
        <w:spacing w:line="270" w:lineRule="exact"/>
        <w:ind w:firstLine="709"/>
        <w:jc w:val="both"/>
      </w:pPr>
      <w:r>
        <w:t xml:space="preserve">В </w:t>
      </w:r>
      <w:r>
        <w:rPr>
          <w:b w:val="1"/>
        </w:rPr>
        <w:t xml:space="preserve">строках 26, 28, 30, 32, 34, 36, 38, 40, 42, 45 </w:t>
      </w:r>
      <w:r>
        <w:t xml:space="preserve">показывается площадь торгового зала (зала для обслуживания покупателей). В нее включается  установочная площадь магазина (площадь торгового зала,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В площадь торгового зала магазина не включается площадь для приема, хранения и подготовки товаров к продаже, подсобных </w:t>
      </w:r>
      <w:r>
        <w:br/>
      </w:r>
      <w:r>
        <w:t>и административно-бытовых помещений.</w:t>
      </w:r>
    </w:p>
    <w:p w14:paraId="1D030000">
      <w:pPr>
        <w:spacing w:line="270" w:lineRule="exact"/>
        <w:ind w:firstLine="709"/>
        <w:jc w:val="both"/>
      </w:pPr>
      <w:r>
        <w:t xml:space="preserve">Объекты розничной торговли, расположенные в торговых центрах, торговых комплексах, аутлет-центрах и моллах, учитываются в строках </w:t>
      </w:r>
      <w:r>
        <w:rPr>
          <w:b w:val="1"/>
        </w:rPr>
        <w:t xml:space="preserve">25 </w:t>
      </w:r>
      <w:r>
        <w:t>–</w:t>
      </w:r>
      <w:r>
        <w:rPr>
          <w:b w:val="1"/>
        </w:rPr>
        <w:t xml:space="preserve"> 46.</w:t>
      </w:r>
      <w:r>
        <w:t xml:space="preserve"> При этом необходимо учитывать следующее.</w:t>
      </w:r>
    </w:p>
    <w:p w14:paraId="1E030000">
      <w:pPr>
        <w:spacing w:line="270" w:lineRule="exact"/>
        <w:ind w:firstLine="709"/>
        <w:jc w:val="both"/>
      </w:pPr>
      <w:r>
        <w:rPr>
          <w:b w:val="1"/>
        </w:rPr>
        <w:t>Торговый центр</w:t>
      </w:r>
      <w:r>
        <w:t xml:space="preserve"> – совокупность торговых предприятий и/или предприятий</w:t>
      </w:r>
      <w:r>
        <w:br/>
      </w:r>
      <w:r>
        <w:t>по оказанию услуг, реализующих универсальный или специализированный ассортимент товаров и универсальный ассортимент услуг, расположенных на определенной территории</w:t>
      </w:r>
      <w:r>
        <w:br/>
      </w:r>
      <w:r>
        <w:t>в зданиях или строениях, спланированных, построенных и управляемых как единое целое</w:t>
      </w:r>
      <w:r>
        <w:br/>
      </w:r>
      <w:r>
        <w:t>и предоставляющих в границах своей территории стоянку для автомашин.</w:t>
      </w:r>
    </w:p>
    <w:p w14:paraId="1F030000">
      <w:pPr>
        <w:spacing w:line="270" w:lineRule="exact"/>
        <w:ind w:firstLine="709"/>
        <w:jc w:val="both"/>
      </w:pPr>
      <w:r>
        <w:rPr>
          <w:b w:val="1"/>
        </w:rPr>
        <w:t>Торговый комплекс</w:t>
      </w:r>
      <w:r>
        <w:t xml:space="preserve"> – совокупность торговых предприятий, реализующих товары</w:t>
      </w:r>
      <w:r>
        <w:br/>
      </w:r>
      <w:r>
        <w:t>и оказывающих услуги, расположенные на определенной территории и централизующие функции хозяйственного обслуживания торговой деятельности.</w:t>
      </w:r>
    </w:p>
    <w:p w14:paraId="20030000">
      <w:pPr>
        <w:spacing w:line="270" w:lineRule="exact"/>
        <w:ind w:firstLine="709"/>
        <w:jc w:val="both"/>
      </w:pPr>
      <w:r>
        <w:t>Под функциями хозяйственного обслуживания подразумевается инженерное обеспечение (электроосвещение, тепло- и водоснабжение, канализация, средства связи), ремонт зданий, сооружений и оборудования, уборка мусора, охрана торговых объектов, организация питания служащих и тому подобное.</w:t>
      </w:r>
    </w:p>
    <w:p w14:paraId="21030000">
      <w:pPr>
        <w:spacing w:line="270" w:lineRule="exact"/>
        <w:ind w:firstLine="709"/>
        <w:jc w:val="both"/>
      </w:pPr>
      <w:r>
        <w:rPr>
          <w:b w:val="1"/>
        </w:rPr>
        <w:t>Аутлет-центр</w:t>
      </w:r>
      <w:r>
        <w:t xml:space="preserve"> – торговый центр с общей площадью свыше 5000 м</w:t>
      </w:r>
      <w:r>
        <w:rPr>
          <w:vertAlign w:val="superscript"/>
        </w:rPr>
        <w:t>2</w:t>
      </w:r>
      <w:r>
        <w:t>, в котором осуществляют продажу непродовольственных товаров из коллекций (групп товаров, выпущенных в обращение под единым товарным знаком или маркой), не проданных в течение сезона или нескольких сезонов в торговых предприятиях первоначального размещения коллекций, по цене, ниже установленной при продаже товаров в сезон распродажи.</w:t>
      </w:r>
    </w:p>
    <w:p w14:paraId="22030000">
      <w:pPr>
        <w:spacing w:line="270" w:lineRule="exact"/>
        <w:ind w:firstLine="709"/>
        <w:jc w:val="both"/>
      </w:pPr>
      <w:r>
        <w:rPr>
          <w:b w:val="1"/>
        </w:rPr>
        <w:t>Молл</w:t>
      </w:r>
      <w:r>
        <w:t xml:space="preserve"> – многофункциональный торгово-развлекательный центр общей площадью</w:t>
      </w:r>
      <w:r>
        <w:br/>
      </w:r>
      <w:r>
        <w:t>от 100 000 м</w:t>
      </w:r>
      <w:r>
        <w:rPr>
          <w:vertAlign w:val="superscript"/>
        </w:rPr>
        <w:t>2</w:t>
      </w:r>
      <w:r>
        <w:t>.</w:t>
      </w:r>
    </w:p>
    <w:p w14:paraId="23030000">
      <w:pPr>
        <w:spacing w:line="270" w:lineRule="exact"/>
        <w:ind w:firstLine="709"/>
        <w:jc w:val="both"/>
      </w:pPr>
      <w:r>
        <w:t xml:space="preserve">В </w:t>
      </w:r>
      <w:r>
        <w:rPr>
          <w:b w:val="1"/>
        </w:rPr>
        <w:t>строках 47 и 50</w:t>
      </w:r>
      <w:r>
        <w:t xml:space="preserve"> указывается количество столовых и закусочных. В </w:t>
      </w:r>
      <w:r>
        <w:rPr>
          <w:b w:val="1"/>
        </w:rPr>
        <w:t xml:space="preserve">строке 50 </w:t>
      </w:r>
      <w:r>
        <w:t>указывается количество столовых учебных заведений, промышленных предприятий, организаций социальной сферы (больниц, детских домов, домов-интернатов и тому подобное)</w:t>
      </w:r>
      <w:r>
        <w:br/>
      </w:r>
      <w:r>
        <w:t>и других организаций. В случае</w:t>
      </w:r>
      <w:r>
        <w:t>,</w:t>
      </w:r>
      <w:r>
        <w:t xml:space="preserve"> если организации социальной сферы организуют потребление продукции общественного питания, но при этом не имеют специально отведенных для этих целей помещений, то </w:t>
      </w:r>
      <w:r>
        <w:rPr>
          <w:b w:val="1"/>
        </w:rPr>
        <w:t xml:space="preserve">строки 50 </w:t>
      </w:r>
      <w:r>
        <w:t>–</w:t>
      </w:r>
      <w:r>
        <w:rPr>
          <w:b w:val="1"/>
        </w:rPr>
        <w:t xml:space="preserve"> 52</w:t>
      </w:r>
      <w:r>
        <w:t xml:space="preserve"> не заполняются.</w:t>
      </w:r>
    </w:p>
    <w:p w14:paraId="24030000">
      <w:pPr>
        <w:spacing w:line="270" w:lineRule="exact"/>
        <w:ind w:firstLine="709"/>
        <w:jc w:val="both"/>
      </w:pPr>
      <w:r>
        <w:rPr>
          <w:b w:val="1"/>
        </w:rPr>
        <w:t>Столовая</w:t>
      </w:r>
      <w:r>
        <w:t xml:space="preserve"> – предприятие (объект) общественного питания, осуществляющее приготовление и реализацию с потреблением на месте разнообразных блюд и кулинарных изделий в соответствии с меню,  различающимся по дням недели. </w:t>
      </w:r>
    </w:p>
    <w:p w14:paraId="25030000">
      <w:pPr>
        <w:spacing w:line="270" w:lineRule="exact"/>
        <w:ind w:firstLine="709"/>
        <w:jc w:val="both"/>
      </w:pPr>
      <w:r>
        <w:rPr>
          <w:b w:val="1"/>
        </w:rPr>
        <w:t>Закусочная</w:t>
      </w:r>
      <w:r>
        <w:t xml:space="preserve"> – предприятие (объект) питания с ограниченным ассортиментом блюд</w:t>
      </w:r>
      <w:r>
        <w:br/>
      </w:r>
      <w:r>
        <w:t xml:space="preserve">и изделий несложного изготовления и предназначенное для быстрого обслуживания потребителей, с возможной реализацией алкогольных напитков, покупных товаров (например, шашлычная, котлетная, сосисочная, пельменная (вареничная), чебуречная, чайная, пирожковая, блинная, пончиковая, бутербродная, рюмочная). </w:t>
      </w:r>
    </w:p>
    <w:p w14:paraId="26030000">
      <w:pPr>
        <w:spacing w:line="270" w:lineRule="exact"/>
        <w:ind w:firstLine="709"/>
        <w:jc w:val="both"/>
      </w:pPr>
      <w:r>
        <w:t xml:space="preserve">В </w:t>
      </w:r>
      <w:r>
        <w:rPr>
          <w:b w:val="1"/>
        </w:rPr>
        <w:t>строках 48 и 51</w:t>
      </w:r>
      <w:r>
        <w:t xml:space="preserve"> указывается число мест, определяемое по числу посетителей, </w:t>
      </w:r>
      <w:r>
        <w:br/>
      </w:r>
      <w:r>
        <w:t>на одновременное обслуживание которых рассчитан объект общественного питания.</w:t>
      </w:r>
    </w:p>
    <w:p w14:paraId="27030000">
      <w:pPr>
        <w:spacing w:line="270" w:lineRule="exact"/>
        <w:ind w:firstLine="709"/>
        <w:jc w:val="both"/>
      </w:pPr>
      <w:r>
        <w:t xml:space="preserve">В </w:t>
      </w:r>
      <w:r>
        <w:rPr>
          <w:b w:val="1"/>
        </w:rPr>
        <w:t>строке 53</w:t>
      </w:r>
      <w:r>
        <w:t xml:space="preserve"> показывается количество ресторанов, кафе и баров; в </w:t>
      </w:r>
      <w:r>
        <w:rPr>
          <w:b w:val="1"/>
        </w:rPr>
        <w:t xml:space="preserve">строке 54 </w:t>
      </w:r>
      <w:r>
        <w:t>–</w:t>
      </w:r>
      <w:r>
        <w:rPr>
          <w:b w:val="1"/>
        </w:rPr>
        <w:t xml:space="preserve"> </w:t>
      </w:r>
      <w:r>
        <w:t xml:space="preserve">число мест в них. </w:t>
      </w:r>
    </w:p>
    <w:p w14:paraId="28030000">
      <w:pPr>
        <w:spacing w:line="270" w:lineRule="exact"/>
        <w:ind w:firstLine="709"/>
        <w:jc w:val="both"/>
      </w:pPr>
      <w:r>
        <w:rPr>
          <w:b w:val="1"/>
        </w:rPr>
        <w:t>Ресторан</w:t>
      </w:r>
      <w:r>
        <w:t xml:space="preserve"> – предприятие (объект) питания, предоставляющее потребителю услуги </w:t>
      </w:r>
      <w:r>
        <w:br/>
      </w:r>
      <w:r>
        <w:t>по организации питания и досуга или без досуга, с широким ассортиментом блюд сложного изготовления, включая фирменные блюда и изделия, алкогольных, прохладительных, горячих</w:t>
      </w:r>
      <w:r>
        <w:br/>
      </w:r>
      <w:r>
        <w:t xml:space="preserve">и других видов напитков, кондитерских и хлебобулочных изделий, покупных товаров. </w:t>
      </w:r>
    </w:p>
    <w:p w14:paraId="29030000">
      <w:pPr>
        <w:spacing w:line="270" w:lineRule="exact"/>
        <w:ind w:firstLine="709"/>
        <w:jc w:val="both"/>
      </w:pPr>
      <w:r>
        <w:rPr>
          <w:b w:val="1"/>
        </w:rPr>
        <w:t>Кафе</w:t>
      </w:r>
      <w:r>
        <w:t xml:space="preserve"> – предприятие (объект) питания, предоставляющее потребителю услуги </w:t>
      </w:r>
      <w:r>
        <w:br/>
      </w:r>
      <w:r>
        <w:t>по организации питания и досуга или без досуга, с предоставлением ограниченного,</w:t>
      </w:r>
      <w:r>
        <w:br/>
      </w:r>
      <w:r>
        <w:t>по сравнению с рестораном, ассортимента продукции и услуг,  реализующее фирменные блюда, кондитерские и хлебобулочные изделия, алкогольные и безалкогольные напитки, покупные товары.</w:t>
      </w:r>
    </w:p>
    <w:p w14:paraId="2A030000">
      <w:pPr>
        <w:spacing w:line="270" w:lineRule="exact"/>
        <w:ind w:firstLine="709"/>
        <w:jc w:val="both"/>
        <w:rPr>
          <w:strike w:val="1"/>
        </w:rPr>
      </w:pPr>
      <w:r>
        <w:rPr>
          <w:b w:val="1"/>
        </w:rPr>
        <w:t xml:space="preserve">Бар </w:t>
      </w:r>
      <w:r>
        <w:t>–</w:t>
      </w:r>
      <w:r>
        <w:rPr>
          <w:b w:val="1"/>
        </w:rPr>
        <w:t xml:space="preserve"> </w:t>
      </w:r>
      <w:r>
        <w:t xml:space="preserve">предприятие (объект) питания, оборудованное барной стойкой и реализующее, </w:t>
      </w:r>
      <w:r>
        <w:br/>
      </w:r>
      <w:r>
        <w:t xml:space="preserve">в зависимости от специализации, алкогольные и/или безалкогольные напитки, горячие </w:t>
      </w:r>
      <w:r>
        <w:br/>
      </w:r>
      <w:r>
        <w:t>и прохладительные напитки, блюда, холодные и горячие закуски в ограниченном ассортименте, покупные товары.</w:t>
      </w:r>
    </w:p>
    <w:p w14:paraId="2B030000">
      <w:pPr>
        <w:spacing w:line="270" w:lineRule="exact"/>
        <w:ind w:firstLine="709"/>
        <w:jc w:val="both"/>
      </w:pPr>
      <w:r>
        <w:t xml:space="preserve">В </w:t>
      </w:r>
      <w:r>
        <w:rPr>
          <w:b w:val="1"/>
        </w:rPr>
        <w:t>строках 49, 52 и 55</w:t>
      </w:r>
      <w:r>
        <w:t xml:space="preserve"> указывается площадь зала обслуживания посетителей.</w:t>
      </w:r>
      <w:r>
        <w:br/>
      </w:r>
      <w:r>
        <w:t xml:space="preserve">В нее включается площадь помещений и открытых площадок, используемых для организации общественного питания. Не учитываются площади открытых производственных участков </w:t>
      </w:r>
      <w:r>
        <w:br/>
      </w:r>
      <w:r>
        <w:t xml:space="preserve">для доготовки продукции, станций раздачи, раздаточных зон и тому подобное недоступных </w:t>
      </w:r>
      <w:r>
        <w:br/>
      </w:r>
      <w:r>
        <w:t>для потребителей.</w:t>
      </w:r>
    </w:p>
    <w:p w14:paraId="2C030000">
      <w:pPr>
        <w:spacing w:line="270" w:lineRule="exact"/>
        <w:ind w:firstLine="709"/>
        <w:jc w:val="both"/>
      </w:pPr>
      <w:r>
        <w:t xml:space="preserve">Объекты общественного питания, расположенные в торговых центрах, торговых комплексах, аутлет-центрах и моллах, учитываются в строках </w:t>
      </w:r>
      <w:r>
        <w:rPr>
          <w:b w:val="1"/>
        </w:rPr>
        <w:t>47 – 55</w:t>
      </w:r>
      <w:r>
        <w:t>.</w:t>
      </w:r>
    </w:p>
    <w:p w14:paraId="2D030000">
      <w:pPr>
        <w:keepNext w:val="1"/>
        <w:spacing w:after="120" w:before="120" w:line="270" w:lineRule="exact"/>
        <w:ind w:firstLine="709"/>
        <w:jc w:val="center"/>
        <w:outlineLvl w:val="8"/>
        <w:rPr>
          <w:b w:val="1"/>
        </w:rPr>
      </w:pPr>
      <w:r>
        <w:rPr>
          <w:b w:val="1"/>
        </w:rPr>
        <w:t>Спортивные сооружения</w:t>
      </w:r>
    </w:p>
    <w:p w14:paraId="2E030000">
      <w:pPr>
        <w:spacing w:line="270" w:lineRule="exact"/>
        <w:ind w:firstLine="709"/>
        <w:jc w:val="both"/>
      </w:pPr>
      <w:r>
        <w:t xml:space="preserve">Данные о числе спортивных сооружений </w:t>
      </w:r>
      <w:r>
        <w:rPr>
          <w:b w:val="1"/>
        </w:rPr>
        <w:t>(строки 56 – 65)</w:t>
      </w:r>
      <w:r>
        <w:t xml:space="preserve"> заполняется</w:t>
      </w:r>
      <w:r>
        <w:br/>
      </w:r>
      <w:r>
        <w:t>в соответствии с формой федерального статистического наблюдения № 1-ФК «Сведения</w:t>
      </w:r>
      <w:r>
        <w:br/>
      </w:r>
      <w:r>
        <w:t xml:space="preserve">о физической культуре и спорте», разрабатываемой Минспортом России. </w:t>
      </w:r>
    </w:p>
    <w:p w14:paraId="2F030000">
      <w:pPr>
        <w:spacing w:line="270" w:lineRule="exact"/>
        <w:ind w:firstLine="709"/>
        <w:jc w:val="both"/>
      </w:pPr>
      <w:r>
        <w:t xml:space="preserve">В </w:t>
      </w:r>
      <w:r>
        <w:rPr>
          <w:b w:val="1"/>
        </w:rPr>
        <w:t xml:space="preserve">строке 56 </w:t>
      </w:r>
      <w:r>
        <w:t xml:space="preserve">учету подлежат спортивные сооружения с учетом городской </w:t>
      </w:r>
      <w:r>
        <w:br/>
      </w:r>
      <w:r>
        <w:t xml:space="preserve">и рекреационной инфраструктуры, приспособленной для занятий физической культурой </w:t>
      </w:r>
      <w:r>
        <w:br/>
      </w:r>
      <w:r>
        <w:t xml:space="preserve">и спортом, всех форм собственности, независимо от их организационно-правовой формы, предназначенные для учебно-тренировочных занятий и физкультурно-оздоровительных, спортивных мероприятий, как действующие, так и находящиеся на реконструкции </w:t>
      </w:r>
      <w:r>
        <w:br/>
      </w:r>
      <w:r>
        <w:t>и капитальном ремонте, отдельно стоящие или входящие в состав комплексных сооружений, отвечающие правилам соревнований по видам спорта</w:t>
      </w:r>
      <w:r>
        <w:t xml:space="preserve">, имеющие паспорта или учетные карточки (плоскостные спортивные сооружения), зарегистрированные в установленном порядке. </w:t>
      </w:r>
    </w:p>
    <w:p w14:paraId="30030000">
      <w:pPr>
        <w:spacing w:line="270" w:lineRule="exact"/>
        <w:ind w:firstLine="709"/>
        <w:jc w:val="both"/>
      </w:pPr>
      <w:r>
        <w:t>Кроме того, необходимо учитывать спортивные залы (площадки) общеобразовательных школ, средних и высших учебных заведений.</w:t>
      </w:r>
    </w:p>
    <w:p w14:paraId="31030000">
      <w:pPr>
        <w:spacing w:line="270" w:lineRule="exact"/>
        <w:ind w:firstLine="709"/>
        <w:jc w:val="both"/>
      </w:pPr>
      <w:r>
        <w:t>Спортивные сооружения учитываются по месту их фактического расположения.</w:t>
      </w:r>
    </w:p>
    <w:p w14:paraId="32030000">
      <w:pPr>
        <w:spacing w:line="270" w:lineRule="exact"/>
        <w:ind w:firstLine="709"/>
        <w:jc w:val="both"/>
      </w:pPr>
      <w:r>
        <w:t xml:space="preserve">В </w:t>
      </w:r>
      <w:r>
        <w:rPr>
          <w:b w:val="1"/>
        </w:rPr>
        <w:t>строке 58</w:t>
      </w:r>
      <w:r>
        <w:t xml:space="preserve"> учитываются открытые комплексные сооружения, включающие спортивное ядро с трибунами на 1500 мест и более. В состав спортивного ядра входят: основное игровое футбольное поле, окаймленное беговой дорожкой, и места для занятий легкой атлетикой. Тренировочные (запасные) поля стадиона учитываются в </w:t>
      </w:r>
      <w:r>
        <w:rPr>
          <w:b w:val="1"/>
        </w:rPr>
        <w:t>строке 60</w:t>
      </w:r>
      <w:r>
        <w:t xml:space="preserve"> «плоскостные спортивные сооружения». </w:t>
      </w:r>
    </w:p>
    <w:p w14:paraId="33030000">
      <w:pPr>
        <w:spacing w:line="270" w:lineRule="exact"/>
        <w:ind w:firstLine="709"/>
        <w:jc w:val="both"/>
      </w:pPr>
      <w:r>
        <w:t xml:space="preserve">В </w:t>
      </w:r>
      <w:r>
        <w:rPr>
          <w:b w:val="1"/>
        </w:rPr>
        <w:t>строке 60</w:t>
      </w:r>
      <w:r>
        <w:t xml:space="preserve"> учитываются площадки для игры в волейбол, баскетбол, бадминтон, городки, теннис, ручной мяч, хоккейные площадки (коробки), площадки для физкультурно-оздоровительных занятий для населения, комплексные площадки для подвижных игр, поля</w:t>
      </w:r>
      <w:r>
        <w:br/>
      </w:r>
      <w:r>
        <w:t>для игры в футбол, регби, бейсбол, хоккей на траве, гольф, стрельбы из лука, а также спортивные ядра и тренировочные (запасные) футбольные поля стадионов.</w:t>
      </w:r>
    </w:p>
    <w:p w14:paraId="34030000">
      <w:pPr>
        <w:spacing w:line="270" w:lineRule="exact"/>
        <w:ind w:firstLine="709"/>
        <w:jc w:val="both"/>
      </w:pPr>
      <w:r>
        <w:t xml:space="preserve">В </w:t>
      </w:r>
      <w:r>
        <w:rPr>
          <w:b w:val="1"/>
        </w:rPr>
        <w:t>строке 62</w:t>
      </w:r>
      <w:r>
        <w:t xml:space="preserve"> учету подлежат крытые сооружения, оборудованные для определенного вида занятий или универсального назначения.</w:t>
      </w:r>
    </w:p>
    <w:p w14:paraId="35030000">
      <w:pPr>
        <w:spacing w:line="270" w:lineRule="exact"/>
        <w:ind w:firstLine="709"/>
        <w:jc w:val="both"/>
      </w:pPr>
      <w:r>
        <w:t xml:space="preserve">В </w:t>
      </w:r>
      <w:r>
        <w:rPr>
          <w:b w:val="1"/>
        </w:rPr>
        <w:t>строке 64</w:t>
      </w:r>
      <w:r>
        <w:t xml:space="preserve"> учитываются открытые и крытые ванны плавательных бассейнов, размером не менее 10х6 метров. </w:t>
      </w:r>
    </w:p>
    <w:p w14:paraId="36030000">
      <w:pPr>
        <w:spacing w:line="270" w:lineRule="exact"/>
        <w:ind w:firstLine="709"/>
        <w:jc w:val="both"/>
      </w:pPr>
      <w:r>
        <w:t xml:space="preserve">Данные о числе детско-юношеских спортивных школ и </w:t>
      </w:r>
      <w:r>
        <w:t>численности</w:t>
      </w:r>
      <w:r>
        <w:t xml:space="preserve"> занимающихся </w:t>
      </w:r>
      <w:r>
        <w:br/>
      </w:r>
      <w:r>
        <w:t xml:space="preserve">в них </w:t>
      </w:r>
      <w:r>
        <w:rPr>
          <w:b w:val="1"/>
        </w:rPr>
        <w:t>(строки 66 и 68)</w:t>
      </w:r>
      <w:r>
        <w:t xml:space="preserve"> заполняются в соответствии с формами федерального статистического наблюдения № 5-ФК «Сведения по организациям, осуществляющим спортивную подготовку» </w:t>
      </w:r>
      <w:r>
        <w:br/>
      </w:r>
      <w:r>
        <w:t>и № 3-АФК «Сведения об адаптивной физической культуре и спорте», разрабатываемые Минспортом России.</w:t>
      </w:r>
    </w:p>
    <w:p w14:paraId="37030000">
      <w:pPr>
        <w:spacing w:line="270" w:lineRule="exact"/>
        <w:ind w:firstLine="720"/>
        <w:jc w:val="both"/>
      </w:pPr>
      <w:r>
        <w:t xml:space="preserve">В </w:t>
      </w:r>
      <w:r>
        <w:rPr>
          <w:rStyle w:val="Style_4_ch"/>
          <w:b w:val="1"/>
          <w:color w:val="000000"/>
          <w:u w:val="none"/>
        </w:rPr>
        <w:fldChar w:fldCharType="begin"/>
      </w:r>
      <w:r>
        <w:rPr>
          <w:rStyle w:val="Style_4_ch"/>
          <w:b w:val="1"/>
          <w:color w:val="000000"/>
          <w:u w:val="none"/>
        </w:rPr>
        <w:instrText>HYPERLINK "file://///ca-app-18/nfiles/Users/gmc_salminatk/AppData/AppData/AppData/Local/Microsoft/Windows/Temporary%20Internet%20Files/Content.Outlook/AppData/Local/Microsoft/Windows/Temporary%20Internet%20Files/Content.Outlook/0NODG1FV/2017-06-27%20форма%201-МО%20с%20выделениями_без12.doc" \l "sub_1006"</w:instrText>
      </w:r>
      <w:r>
        <w:rPr>
          <w:rStyle w:val="Style_4_ch"/>
          <w:b w:val="1"/>
          <w:color w:val="000000"/>
          <w:u w:val="none"/>
        </w:rPr>
        <w:fldChar w:fldCharType="separate"/>
      </w:r>
      <w:r>
        <w:rPr>
          <w:rStyle w:val="Style_4_ch"/>
          <w:b w:val="1"/>
          <w:color w:val="000000"/>
          <w:u w:val="none"/>
        </w:rPr>
        <w:t>строке 66</w:t>
      </w:r>
      <w:r>
        <w:rPr>
          <w:rStyle w:val="Style_4_ch"/>
          <w:b w:val="1"/>
          <w:color w:val="000000"/>
          <w:u w:val="none"/>
        </w:rPr>
        <w:fldChar w:fldCharType="end"/>
      </w:r>
      <w:r>
        <w:t xml:space="preserve"> учитываются детско-юношеские спортивные школы (ДЮСШ и СДЮШОР) </w:t>
      </w:r>
      <w:r>
        <w:br/>
      </w:r>
      <w:r>
        <w:t xml:space="preserve">и спортивные школы (СШ и СШОР) – юридические лица и их филиалы, являющиеся организациями дополнительного образования, находящиеся в ведении органов управления физической культурой и спортом и общеобразовательных организаций дополнительного образования детей, общественных и частных организаций, за исключением общеобразовательных школ (форма № 5-ФК, раздел I: </w:t>
      </w:r>
      <w:r>
        <w:rPr>
          <w:rStyle w:val="Style_4_ch"/>
          <w:color w:val="000000"/>
          <w:u w:val="none"/>
        </w:rPr>
        <w:fldChar w:fldCharType="begin"/>
      </w:r>
      <w:r>
        <w:rPr>
          <w:rStyle w:val="Style_4_ch"/>
          <w:color w:val="000000"/>
          <w:u w:val="none"/>
        </w:rPr>
        <w:instrText>HYPERLINK "garantF1://71403734.110010"</w:instrText>
      </w:r>
      <w:r>
        <w:rPr>
          <w:rStyle w:val="Style_4_ch"/>
          <w:color w:val="000000"/>
          <w:u w:val="none"/>
        </w:rPr>
        <w:fldChar w:fldCharType="separate"/>
      </w:r>
      <w:r>
        <w:rPr>
          <w:rStyle w:val="Style_4_ch"/>
          <w:color w:val="000000"/>
          <w:u w:val="none"/>
        </w:rPr>
        <w:t>графа 4</w:t>
      </w:r>
      <w:r>
        <w:rPr>
          <w:rStyle w:val="Style_4_ch"/>
          <w:color w:val="000000"/>
          <w:u w:val="none"/>
        </w:rPr>
        <w:fldChar w:fldCharType="end"/>
      </w:r>
      <w:r>
        <w:t xml:space="preserve"> + графа 5 + графа 6 + графа 7</w:t>
      </w:r>
      <w:r>
        <w:t xml:space="preserve"> </w:t>
      </w:r>
      <w:r>
        <w:br/>
      </w:r>
      <w:r>
        <w:t xml:space="preserve">по </w:t>
      </w:r>
      <w:r>
        <w:rPr>
          <w:rStyle w:val="Style_4_ch"/>
          <w:color w:val="000000"/>
          <w:u w:val="none"/>
        </w:rPr>
        <w:fldChar w:fldCharType="begin"/>
      </w:r>
      <w:r>
        <w:rPr>
          <w:rStyle w:val="Style_4_ch"/>
          <w:color w:val="000000"/>
          <w:u w:val="none"/>
        </w:rPr>
        <w:instrText>HYPERLINK "garantF1://71403734.1104"</w:instrText>
      </w:r>
      <w:r>
        <w:rPr>
          <w:rStyle w:val="Style_4_ch"/>
          <w:color w:val="000000"/>
          <w:u w:val="none"/>
        </w:rPr>
        <w:fldChar w:fldCharType="separate"/>
      </w:r>
      <w:r>
        <w:rPr>
          <w:rStyle w:val="Style_4_ch"/>
          <w:color w:val="000000"/>
          <w:u w:val="none"/>
        </w:rPr>
        <w:t>строке 4</w:t>
      </w:r>
      <w:r>
        <w:rPr>
          <w:rStyle w:val="Style_4_ch"/>
          <w:color w:val="000000"/>
          <w:u w:val="none"/>
        </w:rPr>
        <w:fldChar w:fldCharType="end"/>
      </w:r>
      <w:r>
        <w:t xml:space="preserve">), а также для инвалидов – ДЮСАШ и СДЮСАШ (форма № 3-АФК, раздел I: </w:t>
      </w:r>
      <w:r>
        <w:rPr>
          <w:rStyle w:val="Style_4_ch"/>
          <w:color w:val="000000"/>
          <w:u w:val="none"/>
        </w:rPr>
        <w:fldChar w:fldCharType="begin"/>
      </w:r>
      <w:r>
        <w:rPr>
          <w:rStyle w:val="Style_4_ch"/>
          <w:color w:val="000000"/>
          <w:u w:val="none"/>
        </w:rPr>
        <w:instrText>HYPERLINK "garantF1://71451074.1005"</w:instrText>
      </w:r>
      <w:r>
        <w:rPr>
          <w:rStyle w:val="Style_4_ch"/>
          <w:color w:val="000000"/>
          <w:u w:val="none"/>
        </w:rPr>
        <w:fldChar w:fldCharType="separate"/>
      </w:r>
      <w:r>
        <w:rPr>
          <w:rStyle w:val="Style_4_ch"/>
          <w:color w:val="000000"/>
          <w:u w:val="none"/>
        </w:rPr>
        <w:t>строка 5</w:t>
      </w:r>
      <w:r>
        <w:rPr>
          <w:rStyle w:val="Style_4_ch"/>
          <w:color w:val="000000"/>
          <w:u w:val="none"/>
        </w:rPr>
        <w:fldChar w:fldCharType="end"/>
      </w:r>
      <w:r>
        <w:t xml:space="preserve"> + строка </w:t>
      </w:r>
      <w:r>
        <w:rPr>
          <w:rStyle w:val="Style_4_ch"/>
          <w:color w:val="000000"/>
          <w:u w:val="none"/>
        </w:rPr>
        <w:fldChar w:fldCharType="begin"/>
      </w:r>
      <w:r>
        <w:rPr>
          <w:rStyle w:val="Style_4_ch"/>
          <w:color w:val="000000"/>
          <w:u w:val="none"/>
        </w:rPr>
        <w:instrText>HYPERLINK "garantF1://71451074.1006"</w:instrText>
      </w:r>
      <w:r>
        <w:rPr>
          <w:rStyle w:val="Style_4_ch"/>
          <w:color w:val="000000"/>
          <w:u w:val="none"/>
        </w:rPr>
        <w:fldChar w:fldCharType="separate"/>
      </w:r>
      <w:r>
        <w:rPr>
          <w:rStyle w:val="Style_4_ch"/>
          <w:color w:val="000000"/>
          <w:u w:val="none"/>
        </w:rPr>
        <w:t>6</w:t>
      </w:r>
      <w:r>
        <w:rPr>
          <w:rStyle w:val="Style_4_ch"/>
          <w:color w:val="000000"/>
          <w:u w:val="none"/>
        </w:rPr>
        <w:fldChar w:fldCharType="end"/>
      </w:r>
      <w:r>
        <w:t xml:space="preserve"> по </w:t>
      </w:r>
      <w:r>
        <w:rPr>
          <w:rStyle w:val="Style_4_ch"/>
          <w:color w:val="000000"/>
          <w:u w:val="none"/>
        </w:rPr>
        <w:fldChar w:fldCharType="begin"/>
      </w:r>
      <w:r>
        <w:rPr>
          <w:rStyle w:val="Style_4_ch"/>
          <w:color w:val="000000"/>
          <w:u w:val="none"/>
        </w:rPr>
        <w:instrText>HYPERLINK "garantF1://71451074.14"</w:instrText>
      </w:r>
      <w:r>
        <w:rPr>
          <w:rStyle w:val="Style_4_ch"/>
          <w:color w:val="000000"/>
          <w:u w:val="none"/>
        </w:rPr>
        <w:fldChar w:fldCharType="separate"/>
      </w:r>
      <w:r>
        <w:rPr>
          <w:rStyle w:val="Style_4_ch"/>
          <w:color w:val="000000"/>
          <w:u w:val="none"/>
        </w:rPr>
        <w:t>графе 3</w:t>
      </w:r>
      <w:r>
        <w:rPr>
          <w:rStyle w:val="Style_4_ch"/>
          <w:color w:val="000000"/>
          <w:u w:val="none"/>
        </w:rPr>
        <w:fldChar w:fldCharType="end"/>
      </w:r>
      <w:r>
        <w:t>).</w:t>
      </w:r>
    </w:p>
    <w:p w14:paraId="38030000">
      <w:pPr>
        <w:spacing w:line="270" w:lineRule="exact"/>
        <w:ind w:firstLine="709"/>
        <w:jc w:val="both"/>
      </w:pPr>
      <w:r>
        <w:t xml:space="preserve">В </w:t>
      </w:r>
      <w:r>
        <w:rPr>
          <w:rStyle w:val="Style_4_ch"/>
          <w:b w:val="1"/>
          <w:color w:val="000000"/>
          <w:u w:val="none"/>
        </w:rPr>
        <w:fldChar w:fldCharType="begin"/>
      </w:r>
      <w:r>
        <w:rPr>
          <w:rStyle w:val="Style_4_ch"/>
          <w:b w:val="1"/>
          <w:color w:val="000000"/>
          <w:u w:val="none"/>
        </w:rPr>
        <w:instrText>HYPERLINK "file://///ca-app-18/nfiles/Users/gmc_salminatk/AppData/AppData/AppData/Local/Microsoft/Windows/Temporary%20Internet%20Files/Content.Outlook/AppData/Local/Microsoft/Windows/Temporary%20Internet%20Files/Content.Outlook/0NODG1FV/2017-06-27%20форма%201-МО%20с%20выделениями_без12.doc" \l "sub_1007"</w:instrText>
      </w:r>
      <w:r>
        <w:rPr>
          <w:rStyle w:val="Style_4_ch"/>
          <w:b w:val="1"/>
          <w:color w:val="000000"/>
          <w:u w:val="none"/>
        </w:rPr>
        <w:fldChar w:fldCharType="separate"/>
      </w:r>
      <w:r>
        <w:rPr>
          <w:rStyle w:val="Style_4_ch"/>
          <w:b w:val="1"/>
          <w:color w:val="000000"/>
          <w:u w:val="none"/>
        </w:rPr>
        <w:t xml:space="preserve">строке 68 </w:t>
      </w:r>
      <w:r>
        <w:rPr>
          <w:rStyle w:val="Style_4_ch"/>
          <w:b w:val="1"/>
          <w:color w:val="000000"/>
          <w:u w:val="none"/>
        </w:rPr>
        <w:fldChar w:fldCharType="end"/>
      </w:r>
      <w:r>
        <w:t>учитываются занимающиеся в детско-юношеских спортивных школах (ДЮСШ и СДЮШОР), спортивных школах (СШ и СШОР) и их филиалах, находящихся</w:t>
      </w:r>
      <w:r>
        <w:br/>
      </w:r>
      <w:r>
        <w:t xml:space="preserve">в ведении органов управления физической культурой и спортом и общеобразовательных организаций дополнительного образования детей, а также общественных и частных организаций, за исключением общеобразовательных школ (форма № 5-ФК, раздел II: </w:t>
      </w:r>
      <w:r>
        <w:br/>
      </w:r>
      <w:r>
        <w:t xml:space="preserve">строка 262 + строка 266 + строка 270 + строка 274 по </w:t>
      </w:r>
      <w:r>
        <w:rPr>
          <w:rStyle w:val="Style_4_ch"/>
          <w:color w:val="000000"/>
          <w:u w:val="none"/>
        </w:rPr>
        <w:fldChar w:fldCharType="begin"/>
      </w:r>
      <w:r>
        <w:rPr>
          <w:rStyle w:val="Style_4_ch"/>
          <w:color w:val="000000"/>
          <w:u w:val="none"/>
        </w:rPr>
        <w:instrText>HYPERLINK "garantF1://71403734.120010"</w:instrText>
      </w:r>
      <w:r>
        <w:rPr>
          <w:rStyle w:val="Style_4_ch"/>
          <w:color w:val="000000"/>
          <w:u w:val="none"/>
        </w:rPr>
        <w:fldChar w:fldCharType="separate"/>
      </w:r>
      <w:r>
        <w:rPr>
          <w:rStyle w:val="Style_4_ch"/>
          <w:color w:val="000000"/>
          <w:u w:val="none"/>
        </w:rPr>
        <w:t>графе 5</w:t>
      </w:r>
      <w:r>
        <w:rPr>
          <w:rStyle w:val="Style_4_ch"/>
          <w:color w:val="000000"/>
          <w:u w:val="none"/>
        </w:rPr>
        <w:fldChar w:fldCharType="end"/>
      </w:r>
      <w:r>
        <w:t xml:space="preserve">), и для инвалидов – ДЮСАШ </w:t>
      </w:r>
      <w:r>
        <w:br/>
      </w:r>
      <w:r>
        <w:t xml:space="preserve">и СДЮСАШ (форма № 3-АФК, раздел I: строка 5 + строка 6 по графе 9). Учет занимающихся (включая инвалидов) ведется по журналам учета работы тренировочных групп. </w:t>
      </w:r>
    </w:p>
    <w:p w14:paraId="39030000">
      <w:pPr>
        <w:keepNext w:val="1"/>
        <w:spacing w:after="120" w:before="120" w:line="270" w:lineRule="exact"/>
        <w:ind w:firstLine="709"/>
        <w:jc w:val="center"/>
        <w:outlineLvl w:val="8"/>
        <w:rPr>
          <w:b w:val="1"/>
        </w:rPr>
      </w:pPr>
      <w:r>
        <w:rPr>
          <w:b w:val="1"/>
        </w:rPr>
        <w:t>Коммунальная сфера</w:t>
      </w:r>
    </w:p>
    <w:p w14:paraId="3A030000">
      <w:pPr>
        <w:spacing w:line="270" w:lineRule="exact"/>
        <w:ind w:firstLine="709"/>
        <w:jc w:val="both"/>
      </w:pPr>
      <w:r>
        <w:t xml:space="preserve">В </w:t>
      </w:r>
      <w:r>
        <w:rPr>
          <w:b w:val="1"/>
        </w:rPr>
        <w:t xml:space="preserve">строке 69 </w:t>
      </w:r>
      <w:r>
        <w:t>указывается протяженность улиц, проспектов, переулков, проездов и тому подобное как замощенных, так и незамощенных, а также протяжение мостов, путепроводов</w:t>
      </w:r>
      <w:r>
        <w:br/>
      </w:r>
      <w:r>
        <w:t>и виадуков, числящихся на конец отчетного года в пределах границ населенных пунктов муниципального образования. В этот показатель не включается протяженность дорог, шоссе, магистралей, расположенных между населенными пунктами вне их границ. Если проезжая часть улицы разделена бульваром или имеет разделительную полосу, то протяжение такой улицы необходимо считать по ее оси независимо от количества полос движения.</w:t>
      </w:r>
    </w:p>
    <w:p w14:paraId="3B030000">
      <w:pPr>
        <w:spacing w:line="270" w:lineRule="exact"/>
        <w:ind w:firstLine="709"/>
        <w:jc w:val="both"/>
      </w:pPr>
      <w:r>
        <w:t xml:space="preserve">В </w:t>
      </w:r>
      <w:r>
        <w:rPr>
          <w:b w:val="1"/>
        </w:rPr>
        <w:t>строке 70</w:t>
      </w:r>
      <w:r>
        <w:t xml:space="preserve"> учитывается числящаяся на конец отчетного года в пределах границ населенных пунктов муниципального образования общая протяженность улиц, набережных, переулков и других проездов, а также протяженность мостов, имеющих специальные установки уличного электрического освещения, независимо от того, находятся они в работе, ремонте, ожидании ремонта. В этот показатель не включается протяженность дорог, шоссе, магистралей, расположенных между населенными пунктами вне их границ.</w:t>
      </w:r>
    </w:p>
    <w:p w14:paraId="3C030000">
      <w:pPr>
        <w:spacing w:line="270" w:lineRule="exact"/>
        <w:ind w:firstLine="709"/>
        <w:jc w:val="both"/>
      </w:pPr>
      <w:r>
        <w:t>Протяженность освещенных улиц и мостов показывается по их оси независимо от того, освещены они с двух или с одной стороны.</w:t>
      </w:r>
    </w:p>
    <w:p w14:paraId="3D030000">
      <w:pPr>
        <w:spacing w:line="270" w:lineRule="exact"/>
        <w:ind w:firstLine="709"/>
        <w:jc w:val="both"/>
      </w:pPr>
      <w:r>
        <w:t>Протяженность освещаемых частей улиц, проездов, улиц-набережных не должно быть больше общей протяженности улиц, учтенной по строке 69.</w:t>
      </w:r>
    </w:p>
    <w:p w14:paraId="3E030000">
      <w:pPr>
        <w:spacing w:line="270" w:lineRule="exact"/>
        <w:ind w:firstLine="709"/>
        <w:jc w:val="both"/>
      </w:pPr>
      <w:r>
        <w:t xml:space="preserve">В </w:t>
      </w:r>
      <w:r>
        <w:rPr>
          <w:b w:val="1"/>
        </w:rPr>
        <w:t>строке 71</w:t>
      </w:r>
      <w:r>
        <w:t xml:space="preserve"> отражается общая площадь жилых помещений, находящихся на территории муниципального образования, которая определяется как сумма площадей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3F030000">
      <w:pPr>
        <w:spacing w:line="270" w:lineRule="exact"/>
        <w:ind w:firstLine="709"/>
        <w:jc w:val="both"/>
      </w:pPr>
      <w:r>
        <w:t xml:space="preserve">При заполнении строк </w:t>
      </w:r>
      <w:r>
        <w:rPr>
          <w:b w:val="1"/>
        </w:rPr>
        <w:t>72</w:t>
      </w:r>
      <w:r>
        <w:t xml:space="preserve">, </w:t>
      </w:r>
      <w:r>
        <w:rPr>
          <w:b w:val="1"/>
        </w:rPr>
        <w:t>73</w:t>
      </w:r>
      <w:r>
        <w:t xml:space="preserve">, </w:t>
      </w:r>
      <w:r>
        <w:rPr>
          <w:b w:val="1"/>
        </w:rPr>
        <w:t>74</w:t>
      </w:r>
      <w:r>
        <w:t xml:space="preserve">, </w:t>
      </w:r>
      <w:r>
        <w:rPr>
          <w:b w:val="1"/>
        </w:rPr>
        <w:t>75</w:t>
      </w:r>
      <w:r>
        <w:t xml:space="preserve"> следует обратить внимание, что по указанным строкам должна быть отражена одна и та же величина твердых коммунальных отходов, выраженная в разных единицах измерения (</w:t>
      </w:r>
      <w:r>
        <w:t>тыс</w:t>
      </w:r>
      <w:r>
        <w:t xml:space="preserve"> м</w:t>
      </w:r>
      <w:r>
        <w:rPr>
          <w:vertAlign w:val="superscript"/>
        </w:rPr>
        <w:t>3</w:t>
      </w:r>
      <w:r>
        <w:t>, тыс т).</w:t>
      </w:r>
    </w:p>
    <w:p w14:paraId="40030000">
      <w:pPr>
        <w:spacing w:line="270" w:lineRule="exact"/>
        <w:ind w:firstLine="709"/>
        <w:jc w:val="both"/>
      </w:pPr>
      <w:r>
        <w:t>Определение объема и массы твердых коммунальных отходов и их сопоставление осуществляется в соответствии со ст. 24.10 Федерального закона от 24 июня 1998 г. № 89-ФЗ «Об отходах производства и потребления», Правилами коммерческого учета объема</w:t>
      </w:r>
      <w:r>
        <w:br/>
      </w:r>
      <w:r>
        <w:t>и/или массы твердых коммунальных отходов, утвержденными постановлением Правительства Российской Федерации от 3 июня 2016 г. № 505, Правилами определения нормативов накопления твердых коммунальных отходов, утвержденными постановлением Правительства</w:t>
      </w:r>
      <w:r>
        <w:t xml:space="preserve"> Российской Федерации от 4 апреля 2016 г. № 269, и Методическими рекомендациями</w:t>
      </w:r>
      <w:r>
        <w:br/>
      </w:r>
      <w:r>
        <w:t>по вопросам, связанным с определением нормативов накопления твердых коммунальных отходов, утвержденными приказом Минстроя России от 28 июля 2016 г. № 524/пр.</w:t>
      </w:r>
    </w:p>
    <w:p w14:paraId="41030000">
      <w:pPr>
        <w:spacing w:line="270" w:lineRule="exact"/>
        <w:ind w:firstLine="709"/>
        <w:jc w:val="both"/>
      </w:pPr>
      <w:r>
        <w:t xml:space="preserve">В строках </w:t>
      </w:r>
      <w:r>
        <w:rPr>
          <w:b w:val="1"/>
        </w:rPr>
        <w:t>72</w:t>
      </w:r>
      <w:r>
        <w:t xml:space="preserve">, </w:t>
      </w:r>
      <w:r>
        <w:rPr>
          <w:b w:val="1"/>
        </w:rPr>
        <w:t>73</w:t>
      </w:r>
      <w:r>
        <w:t xml:space="preserve"> отражается объем и масса вывезенных твердых коммунальных отходов всеми видами мусоровозов, бортовыми автомобилями и самосвалами на объекты, используемые для обработки, захоронения и обезвреживания отходов и в места (на площадки) накопления твердых коммунальных отходов.</w:t>
      </w:r>
    </w:p>
    <w:p w14:paraId="42030000">
      <w:pPr>
        <w:spacing w:line="270" w:lineRule="exact"/>
        <w:ind w:firstLine="709"/>
        <w:jc w:val="both"/>
      </w:pPr>
      <w:r>
        <w:t xml:space="preserve">В строках </w:t>
      </w:r>
      <w:r>
        <w:rPr>
          <w:b w:val="1"/>
        </w:rPr>
        <w:t>74</w:t>
      </w:r>
      <w:r>
        <w:t xml:space="preserve">, </w:t>
      </w:r>
      <w:r>
        <w:rPr>
          <w:b w:val="1"/>
        </w:rPr>
        <w:t>75</w:t>
      </w:r>
      <w:r>
        <w:t xml:space="preserve"> отражается объем и масса твердых коммунальных отходов, вывезенных на объекты, используемые для обработки отходов (мусороперерабатывающие заводы </w:t>
      </w:r>
      <w:r>
        <w:br/>
      </w:r>
      <w:r>
        <w:t>и предприятия по предварительной подготовке отходов (сортировке, разборке, очистке).</w:t>
      </w:r>
      <w:r>
        <w:t xml:space="preserve"> </w:t>
      </w:r>
      <w:r>
        <w:t>Вывоз твердых коммунальных отходов на объекты, используемые для обезвреживания отходов (в том числе на мусоросжигательные предприятия (заводы) и захоронения отходов, в этом показателе не отражается.</w:t>
      </w:r>
    </w:p>
    <w:p w14:paraId="43030000">
      <w:pPr>
        <w:spacing w:line="270" w:lineRule="exact"/>
        <w:ind w:firstLine="709"/>
        <w:jc w:val="both"/>
      </w:pPr>
      <w:r>
        <w:t xml:space="preserve">В </w:t>
      </w:r>
      <w:r>
        <w:rPr>
          <w:b w:val="1"/>
        </w:rPr>
        <w:t>строке 76</w:t>
      </w:r>
      <w:r>
        <w:t xml:space="preserve"> показывается протяженность уличных газовых сетей на конец отчетного года. Протяженность этих сетей устанавливается на основании инвентарных данных </w:t>
      </w:r>
      <w:r>
        <w:br/>
      </w:r>
      <w:r>
        <w:t>или по данным технического учета.</w:t>
      </w:r>
    </w:p>
    <w:p w14:paraId="44030000">
      <w:pPr>
        <w:spacing w:line="270" w:lineRule="exact"/>
        <w:ind w:firstLine="709"/>
        <w:jc w:val="both"/>
      </w:pPr>
      <w:r>
        <w:t>Уличными газовыми сетями (распределительными сетями) считаются газопроводы, проложенные по улицам, площадям, набережным и так далее населенного пункта</w:t>
      </w:r>
      <w:r>
        <w:br/>
      </w:r>
      <w:r>
        <w:t>от газораспределительных станций (ГРС).</w:t>
      </w:r>
    </w:p>
    <w:p w14:paraId="45030000">
      <w:pPr>
        <w:spacing w:line="270" w:lineRule="exact"/>
        <w:ind w:firstLine="709"/>
        <w:jc w:val="both"/>
      </w:pPr>
      <w:r>
        <w:t xml:space="preserve">Протяжение уличной газовой сети учитывается в одиночном исчислении, то есть в одну линию. Если по улице уложены трубы в </w:t>
      </w:r>
      <w:r>
        <w:t>две и более линий</w:t>
      </w:r>
      <w:r>
        <w:t>, то для определения протяженности газовой сети необходимо суммировать протяженности всех линий.</w:t>
      </w:r>
    </w:p>
    <w:p w14:paraId="46030000">
      <w:pPr>
        <w:spacing w:line="270" w:lineRule="exact"/>
        <w:ind w:firstLine="709"/>
        <w:jc w:val="both"/>
      </w:pPr>
      <w:r>
        <w:t>Пример. На одной улице длиной 450 м газовая сеть уложена в одну нитку, на другой улице длиной 300 м газовые сети уложены в две нитки. В этом случае общее одиночное протяжение газовой сети составит: 450 м + 300 м х 2 = 1050 м.</w:t>
      </w:r>
    </w:p>
    <w:p w14:paraId="47030000">
      <w:pPr>
        <w:spacing w:line="270" w:lineRule="exact"/>
        <w:ind w:firstLine="709"/>
        <w:jc w:val="both"/>
      </w:pPr>
      <w:r>
        <w:t>В протяжение уличной газовой сети не включается длина вводов, внутридворовых</w:t>
      </w:r>
      <w:r>
        <w:br/>
      </w:r>
      <w:r>
        <w:t>и внутриквартальных сетей.</w:t>
      </w:r>
    </w:p>
    <w:p w14:paraId="48030000">
      <w:pPr>
        <w:spacing w:line="270" w:lineRule="exact"/>
        <w:ind w:firstLine="709"/>
        <w:jc w:val="both"/>
      </w:pPr>
      <w:r>
        <w:t xml:space="preserve">В </w:t>
      </w:r>
      <w:r>
        <w:rPr>
          <w:b w:val="1"/>
        </w:rPr>
        <w:t>строке</w:t>
      </w:r>
      <w:r>
        <w:t xml:space="preserve"> </w:t>
      </w:r>
      <w:r>
        <w:rPr>
          <w:b w:val="1"/>
        </w:rPr>
        <w:t xml:space="preserve">77 </w:t>
      </w:r>
      <w:r>
        <w:t>показывается число негазифицированных населенных пунктов на конец отчетного года: городов, поселков городского типа и населенных пунктов сельской местности. Число негазифицированных населенных пунктов должно быть равно разности числа населенных пунктов по данным административно-территориального деления и  числа газифицированных населенных пунктов. Населенный пункт не считается газифицированным,  если в нем проведен газ только на промышленные объекты. Населенные пункты, в которых потребители используют газ, в том числе на коммунально-бытовые нужды, считаются газифицированными.</w:t>
      </w:r>
    </w:p>
    <w:p w14:paraId="49030000">
      <w:pPr>
        <w:pStyle w:val="Style_5"/>
        <w:spacing w:before="0" w:line="270" w:lineRule="exact"/>
        <w:ind w:firstLine="720"/>
        <w:jc w:val="both"/>
        <w:rPr>
          <w:rFonts w:ascii="Times New Roman" w:hAnsi="Times New Roman"/>
          <w:sz w:val="24"/>
        </w:rPr>
      </w:pPr>
      <w:r>
        <w:rPr>
          <w:rFonts w:ascii="Times New Roman" w:hAnsi="Times New Roman"/>
          <w:sz w:val="24"/>
        </w:rPr>
        <w:t>В число газифицированных включаются: города, в которых газифицировано не менее 100 квартир; поселки городского типа, где газифицировано не менее 50 квартир и сельские населенные пункты, где газифицировано не менее 10 квартир или индивидуальных строений. Населенный пункт не является газифицированным при использовании в домах сжиженного газа в баллонах.</w:t>
      </w:r>
    </w:p>
    <w:p w14:paraId="4A030000">
      <w:pPr>
        <w:spacing w:line="270" w:lineRule="exact"/>
        <w:ind w:firstLine="709"/>
        <w:jc w:val="both"/>
      </w:pPr>
      <w:r>
        <w:t xml:space="preserve">В </w:t>
      </w:r>
      <w:r>
        <w:rPr>
          <w:b w:val="1"/>
        </w:rPr>
        <w:t>строке 78</w:t>
      </w:r>
      <w:r>
        <w:t xml:space="preserve"> показывается число источников теплоснабжения: ТЭЦ, районных, квартальных, групповых, местных и индивидуальных котельных, как самостоятельных, </w:t>
      </w:r>
      <w:r>
        <w:br/>
      </w:r>
      <w:r>
        <w:t xml:space="preserve">так и числящихся на балансе организаций на конец отчетного года (кроме специальных малых газовых отопительных котлов мощностью до 0,001 гигакал/ч), отпускающих теплоэнергию </w:t>
      </w:r>
      <w:r>
        <w:br/>
      </w:r>
      <w:r>
        <w:t xml:space="preserve">и горячую воду населению и бюджетофинансируемым организациям. </w:t>
      </w:r>
      <w:r>
        <w:br/>
      </w:r>
      <w:r>
        <w:t>К бюджетофинансируемым организациям относятся: учебные заведения (школы, интернаты, техникумы, училища, институты и тому подобное); лечебно-профилактические учреждения (больницы, поликлиники, амбулатории, медпункты, санатории, дома отдыха и тому подобное); спортивные сооружения (стадионы и тому подобное); учреждения культуры (музеи, парки, библиотеки и тому подобное); детские дошкольные учреждения (детские сады, ясли); детские дома, детские оздоровительные учреждения;</w:t>
      </w:r>
      <w:r>
        <w:t xml:space="preserve"> </w:t>
      </w:r>
      <w:r>
        <w:t xml:space="preserve">дома и интернаты для престарелых и инвалидов; коммунальные учреждения (гостиницы, дома и общежития для приезжих, находящиеся </w:t>
      </w:r>
      <w:r>
        <w:br/>
      </w:r>
      <w:r>
        <w:t xml:space="preserve">на балансе бюджетофинансируемых организаций), студенческие общежития, воинские части, </w:t>
      </w:r>
      <w:r>
        <w:br/>
      </w:r>
      <w:r>
        <w:t>а также коммунальные и культурно-бытовые организации (бани, прачечные, организации ритуального обслуживания и тому подобное) и другие организации, финансируемые полностью или частично из бюджета любого уровня, которым услуги предоставляются на коммунально-бытовые нужды.</w:t>
      </w:r>
    </w:p>
    <w:p w14:paraId="4B030000">
      <w:pPr>
        <w:spacing w:line="270" w:lineRule="exact"/>
        <w:ind w:firstLine="709"/>
        <w:jc w:val="both"/>
      </w:pPr>
      <w:r>
        <w:t xml:space="preserve">В </w:t>
      </w:r>
      <w:r>
        <w:rPr>
          <w:b w:val="1"/>
        </w:rPr>
        <w:t xml:space="preserve">строке 80 </w:t>
      </w:r>
      <w:r>
        <w:t xml:space="preserve">показывается суммарная протяженность всех водяных тепловых сетей </w:t>
      </w:r>
      <w:r>
        <w:br/>
      </w:r>
      <w:r>
        <w:t xml:space="preserve">(с учетом сетей горячего водоснабжения) и паровых сетей в двухтрубном исчислении на конец отчетного года. Протяженность тепловых сетей определяется по длине трассы с уложенными </w:t>
      </w:r>
      <w:r>
        <w:br/>
      </w:r>
      <w:r>
        <w:t xml:space="preserve">в ней двумя трубопроводами. «Безхозяйная» сеть, в том числе эксплуатируемая, в форме </w:t>
      </w:r>
      <w:r>
        <w:br/>
      </w:r>
      <w:r>
        <w:t>не отражается.</w:t>
      </w:r>
    </w:p>
    <w:p w14:paraId="4C030000">
      <w:pPr>
        <w:spacing w:line="270" w:lineRule="exact"/>
        <w:ind w:firstLine="709"/>
        <w:jc w:val="both"/>
      </w:pPr>
      <w:r>
        <w:t>В</w:t>
      </w:r>
      <w:r>
        <w:rPr>
          <w:b w:val="1"/>
        </w:rPr>
        <w:t xml:space="preserve"> строках 83, 84 </w:t>
      </w:r>
      <w:r>
        <w:t xml:space="preserve">отражается одиночное протяжение уличной водопроводной сети </w:t>
      </w:r>
      <w:r>
        <w:br/>
      </w:r>
      <w:r>
        <w:t xml:space="preserve">(без летних водопроводов), находящейся на балансе организации, в том числе неэксплуатируемой (нуждающейся в замене), предназначенной для отпуска воды населению </w:t>
      </w:r>
      <w:r>
        <w:br/>
      </w:r>
      <w:r>
        <w:t xml:space="preserve">и бюджетофинансируемым организациям, на конец отчетного года. Уличной водопроводной сетью считается сеть трубопроводов, уложенных вдоль улиц, проездов, переулков, набережных и так далее. «Безхозяйная» сеть, в том числе эксплуатируемая, в форме не отражается. </w:t>
      </w:r>
    </w:p>
    <w:p w14:paraId="4D030000">
      <w:pPr>
        <w:spacing w:line="270" w:lineRule="exact"/>
        <w:ind w:firstLine="709"/>
        <w:jc w:val="both"/>
      </w:pPr>
      <w:r>
        <w:t xml:space="preserve">В строке </w:t>
      </w:r>
      <w:r>
        <w:rPr>
          <w:b w:val="1"/>
        </w:rPr>
        <w:t>86</w:t>
      </w:r>
      <w:r>
        <w:t xml:space="preserve"> показывается число населенных пунктов, не имеющих водопроводов (отдельных водопроводных сетей) на конец отчетного года: городов, поселков городского типа и населенных пунктов сельской местности. </w:t>
      </w:r>
    </w:p>
    <w:p w14:paraId="4E030000">
      <w:pPr>
        <w:spacing w:line="270" w:lineRule="exact"/>
        <w:ind w:firstLine="709"/>
        <w:jc w:val="both"/>
      </w:pPr>
      <w:r>
        <w:t>Количество населенных пунктов, не имеющих водопроводов (отдельных водопроводных сетей), должно быть равно разности числа населенных пунктов по данным административно-территориального деления и числа населенных пунктов, имеющих водопроводы (отдельные водопроводные сети).</w:t>
      </w:r>
    </w:p>
    <w:p w14:paraId="4F030000">
      <w:pPr>
        <w:spacing w:line="270" w:lineRule="exact"/>
        <w:ind w:firstLine="709"/>
        <w:jc w:val="both"/>
      </w:pPr>
      <w:r>
        <w:t xml:space="preserve">В </w:t>
      </w:r>
      <w:r>
        <w:rPr>
          <w:b w:val="1"/>
        </w:rPr>
        <w:t>строке 87</w:t>
      </w:r>
      <w:r>
        <w:t xml:space="preserve"> отражается одиночное протяжение уличной канализационной сети, включая сборные и районные коллекторы (без главных коллекторов и присоединений) на конец года.</w:t>
      </w:r>
    </w:p>
    <w:p w14:paraId="50030000">
      <w:pPr>
        <w:spacing w:line="270" w:lineRule="exact"/>
        <w:ind w:firstLine="709"/>
        <w:jc w:val="both"/>
      </w:pPr>
      <w:r>
        <w:t>Уличной канализационной сетью считаются трубопроводы, уложенные вдоль улиц, проездов, переулков, набережных и других проездов населенного пункта, включая протяжение сборных коллекторов, но без главных коллекторов.</w:t>
      </w:r>
      <w:r>
        <w:rPr>
          <w:b w:val="1"/>
        </w:rPr>
        <w:t xml:space="preserve"> </w:t>
      </w:r>
      <w:r>
        <w:t>Сборными коллекторами, которые должны быть отражены в протяжении уличной сети, являются трубопроводы, подключенные непосредственно через систему труб к главным коллекторам. Присоединения к уличной сети для подключения объектов к канализации (домовые присоединения, дворовая сеть, а также внутриквартальные сети) в общее протяжение уличной канализационной сети не включаются.</w:t>
      </w:r>
    </w:p>
    <w:p w14:paraId="51030000">
      <w:pPr>
        <w:spacing w:line="270" w:lineRule="exact"/>
        <w:ind w:firstLine="709"/>
        <w:jc w:val="both"/>
      </w:pPr>
      <w:r>
        <w:t xml:space="preserve">В строке </w:t>
      </w:r>
      <w:r>
        <w:rPr>
          <w:b w:val="1"/>
        </w:rPr>
        <w:t>90</w:t>
      </w:r>
      <w:r>
        <w:t xml:space="preserve"> показывается число населенных пунктов, не имеющих канализаций (отдельных канализационных сетей) на конец отчетного года: городов, поселков городского типа и населенных пунктов сельской местности.</w:t>
      </w:r>
    </w:p>
    <w:p w14:paraId="52030000">
      <w:pPr>
        <w:spacing w:line="270" w:lineRule="exact"/>
        <w:ind w:firstLine="709"/>
        <w:jc w:val="both"/>
      </w:pPr>
      <w:r>
        <w:t>Количество населенных пунктов, не имеющих канализаций (отдельных канализационных сетей), должно быть равно разности числа населенных пунктов по данным административно-территориального деления и числа населенных пунктов, имеющих канализации (отдельные канализационные сети).</w:t>
      </w:r>
    </w:p>
    <w:p w14:paraId="53030000">
      <w:pPr>
        <w:spacing w:line="270" w:lineRule="exact"/>
        <w:ind w:firstLine="709"/>
        <w:jc w:val="both"/>
      </w:pPr>
      <w:r>
        <w:t xml:space="preserve">По </w:t>
      </w:r>
      <w:r>
        <w:rPr>
          <w:b w:val="1"/>
        </w:rPr>
        <w:t>строкам 78, 80, 83, 87</w:t>
      </w:r>
      <w:r>
        <w:t xml:space="preserve"> также учитываются арендованные мощности организациями.</w:t>
      </w:r>
    </w:p>
    <w:p w14:paraId="54030000">
      <w:pPr>
        <w:widowControl w:val="0"/>
        <w:spacing w:line="270" w:lineRule="exact"/>
        <w:ind w:firstLine="709"/>
        <w:jc w:val="both"/>
      </w:pPr>
      <w:r>
        <w:t xml:space="preserve">По </w:t>
      </w:r>
      <w:r>
        <w:rPr>
          <w:b w:val="1"/>
        </w:rPr>
        <w:t>строкам 78, 80, 83, 87</w:t>
      </w:r>
      <w:r>
        <w:t xml:space="preserve"> отражаются данные показателей сопоставимые с данными соответствующих показателей по формам № 1-ТЕП, № 1-водопровод и № 1-канализация.</w:t>
      </w:r>
    </w:p>
    <w:p w14:paraId="55030000">
      <w:pPr>
        <w:keepNext w:val="1"/>
        <w:spacing w:after="120" w:before="120" w:line="270" w:lineRule="exact"/>
        <w:ind w:firstLine="709"/>
        <w:jc w:val="center"/>
        <w:outlineLvl w:val="8"/>
        <w:rPr>
          <w:b w:val="1"/>
        </w:rPr>
      </w:pPr>
      <w:r>
        <w:rPr>
          <w:b w:val="1"/>
        </w:rPr>
        <w:t>Организации здравоохранения</w:t>
      </w:r>
    </w:p>
    <w:p w14:paraId="56030000">
      <w:pPr>
        <w:spacing w:line="270" w:lineRule="exact"/>
        <w:ind w:firstLine="709"/>
        <w:jc w:val="both"/>
      </w:pPr>
      <w:r>
        <w:t xml:space="preserve">По </w:t>
      </w:r>
      <w:r>
        <w:rPr>
          <w:b w:val="1"/>
        </w:rPr>
        <w:t>строке 91</w:t>
      </w:r>
      <w:r>
        <w:t xml:space="preserve"> заполняются сведения о числе лечебно-профилактических организаций – юридических лиц и их обособленных структурных подразделений системы Министерства здравоохранения Российской Федерации, других министерств и ведомств, негосударственных лечебно-профилактических организаций, включая число микропредприятий, расположенных</w:t>
      </w:r>
      <w:r>
        <w:br/>
      </w:r>
      <w:r>
        <w:t>на территории муниципального образования, имеющих лицензию на осуществление медицинской деятельности и оказывающих услуги по медицинской помощи населению. Сведения о числе немедицинских организаций, имеющих в своей структуре медицинские подразделения, а также по индивидуальным предпринимателям не включаются.</w:t>
      </w:r>
    </w:p>
    <w:p w14:paraId="57030000">
      <w:pPr>
        <w:spacing w:line="270" w:lineRule="exact"/>
        <w:ind w:firstLine="709"/>
        <w:jc w:val="both"/>
      </w:pPr>
      <w:r>
        <w:t>Показываются все лечебно-профилактические организации и их обособленные структурные подразделения: участковые больницы, районные больницы, амбулатории, фельдшерско-акушерские пункты, фельдшерские пункты, здравпункты, филиалы, расположенные на территории муниципального образования. Если медицинская организация (юридическое лицо) зарегистрирована на территории отчитывающегося муниципального образования, но имеет подразделение, филиал в другом муниципальном образовании, тогда каждая медицинская организация будет учитываться по месту расположения того муниципального образования, на территории которого она расположена.</w:t>
      </w:r>
    </w:p>
    <w:p w14:paraId="58030000">
      <w:pPr>
        <w:spacing w:line="270" w:lineRule="exact"/>
        <w:ind w:firstLine="709"/>
        <w:jc w:val="both"/>
      </w:pPr>
      <w:r>
        <w:t>Структурные подразделения, отделения, кабинеты медицинской организации находящиеся в одном и том же здании не учитываются, поскольку учитывается сама медицинская организация.</w:t>
      </w:r>
    </w:p>
    <w:p w14:paraId="59030000">
      <w:pPr>
        <w:spacing w:line="270" w:lineRule="exact"/>
        <w:ind w:firstLine="709"/>
        <w:jc w:val="both"/>
      </w:pPr>
      <w:r>
        <w:t xml:space="preserve">Отнесение медицинской организации к лечебно-профилактической определяется согласно п. 1 (п. 1.1 – 1.18.) и п. 2 (п. 2.1 в части центров медицинской профилактики </w:t>
      </w:r>
      <w:r>
        <w:br/>
      </w:r>
      <w:r>
        <w:t xml:space="preserve">и медицины катастроф при наличии лицензии на оказание медицинской помощи </w:t>
      </w:r>
      <w:r>
        <w:br/>
      </w:r>
      <w:r>
        <w:t>в амбулаторных или стационарных условиях) номенклатуры медицинских организаций, утвержденной приказом Минздрава России от 6 августа 2013 г. № 529н «Об утверждении номенклатуры медицинских организаций».</w:t>
      </w:r>
      <w:r>
        <w:t xml:space="preserve"> Передвижные подразделения (амбулатории, фельдшерско-акушерские пункты, фельдшерские пункты) не учитываются. </w:t>
      </w:r>
    </w:p>
    <w:p w14:paraId="5A030000">
      <w:pPr>
        <w:spacing w:line="270" w:lineRule="exact"/>
        <w:ind w:firstLine="709"/>
        <w:jc w:val="both"/>
      </w:pPr>
      <w:r>
        <w:t>Санаторно-курортные организации в раздел «Организации здравоохранения»</w:t>
      </w:r>
      <w:r>
        <w:br/>
      </w:r>
      <w:r>
        <w:t>не включаются, так как они показываются в строке 95 раздела «Коллективные средства размещения».</w:t>
      </w:r>
    </w:p>
    <w:p w14:paraId="5B030000">
      <w:pPr>
        <w:keepNext w:val="1"/>
        <w:spacing w:after="120" w:before="120" w:line="270" w:lineRule="exact"/>
        <w:ind w:firstLine="709"/>
        <w:jc w:val="center"/>
        <w:outlineLvl w:val="8"/>
        <w:rPr>
          <w:b w:val="1"/>
        </w:rPr>
      </w:pPr>
      <w:r>
        <w:rPr>
          <w:b w:val="1"/>
        </w:rPr>
        <w:t>Инвестиции в основной капитал</w:t>
      </w:r>
    </w:p>
    <w:p w14:paraId="5C030000">
      <w:pPr>
        <w:spacing w:line="270" w:lineRule="exact"/>
        <w:ind w:firstLine="709"/>
        <w:jc w:val="both"/>
      </w:pPr>
      <w:r>
        <w:t xml:space="preserve">По </w:t>
      </w:r>
      <w:r>
        <w:rPr>
          <w:b w:val="1"/>
        </w:rPr>
        <w:t>строке 92</w:t>
      </w:r>
      <w:r>
        <w:t xml:space="preserve"> отражаются инвестиции в основной капитал, производимые за счет консолидированного бюджета (без учета межбюджетных трансфертов) муниципального образования (в части новых, а также приобретенных по импорту основных средств): затраты</w:t>
      </w:r>
      <w:r>
        <w:br/>
      </w:r>
      <w:r>
        <w:t>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бухгалтерский учет которых осуществляется в порядке</w:t>
      </w:r>
      <w:r>
        <w:t xml:space="preserve">, </w:t>
      </w:r>
      <w:r>
        <w:t>установленном</w:t>
      </w:r>
      <w:r>
        <w:t xml:space="preserve"> для учета вложений во внеоборотные активы, инвестиции в объекты интеллектуальной собственности; культивируемые биологические ресурсы.</w:t>
      </w:r>
    </w:p>
    <w:p w14:paraId="5D030000">
      <w:pPr>
        <w:spacing w:line="270" w:lineRule="exact"/>
        <w:ind w:firstLine="709"/>
        <w:jc w:val="both"/>
      </w:pPr>
      <w:r>
        <w:t xml:space="preserve">Данные приводятся без налога на добавленную стоимость и заполняются за отчетный год. </w:t>
      </w:r>
    </w:p>
    <w:p w14:paraId="5E030000">
      <w:pPr>
        <w:spacing w:line="270" w:lineRule="exact"/>
        <w:ind w:firstLine="709"/>
        <w:jc w:val="both"/>
      </w:pPr>
      <w:r>
        <w:t>Затраты на приобретение машин, оборудования, транспортных средств, квартир</w:t>
      </w:r>
      <w:r>
        <w:br/>
      </w:r>
      <w:r>
        <w:t>в объектах жилого фонда, зданий и сооружений, числившихся ранее на балансе у других юридических и физических лиц (кроме приобретенных по импорту), объектов незавершенного строительства по этой строке не отражаются.</w:t>
      </w:r>
    </w:p>
    <w:p w14:paraId="5F030000">
      <w:pPr>
        <w:spacing w:line="270" w:lineRule="exact"/>
        <w:ind w:firstLine="709"/>
        <w:jc w:val="both"/>
      </w:pPr>
      <w:r>
        <w:t>Затраты на строительные и проектно-изыскательские работы включаются в размере фактически выполненного объема (независимо от момента их оплаты) на основании документа (справки) о стоимости выполненных работ (затрат), подписанного заказчиком и организацией – исполнителем работ. В затраты на строительные работы также включается стоимость материалов заказчиков, используемых строительной организацией при производстве работ</w:t>
      </w:r>
      <w:r>
        <w:br/>
      </w:r>
      <w:r>
        <w:t>в отчетном периоде и не нашедших отражение в справке о стоимости выполненных работ, подписанной заказчиком и подрядчиком (исполнителем работ).</w:t>
      </w:r>
    </w:p>
    <w:p w14:paraId="60030000">
      <w:pPr>
        <w:spacing w:line="270" w:lineRule="exact"/>
        <w:ind w:firstLine="709"/>
        <w:jc w:val="both"/>
      </w:pPr>
      <w:r>
        <w:t>Затраты на приобретение машин, оборудования, транспортных средств, производственного и хозяйственного инвентаря отражаются в фактических ценах, учитывающих их приобретение (включая стоимость услуг посреднических организаций), транспортные и заготовительно-складские расходы, после их поступления на место назначения и оприходования заказчиком (получателем), в случае приобретения импортного оборудования – после момента смены собственника (по условиям контракта).</w:t>
      </w:r>
    </w:p>
    <w:p w14:paraId="61030000">
      <w:pPr>
        <w:spacing w:line="270" w:lineRule="exact"/>
        <w:ind w:firstLine="709"/>
        <w:jc w:val="both"/>
      </w:pPr>
      <w:r>
        <w:t>Если расчеты за выполненные работы (услуги) производились в иностранной валюте,</w:t>
      </w:r>
      <w:r>
        <w:br/>
      </w:r>
      <w:r>
        <w:t>то эти объемы пересчитываются в рубли по курсу, установленному Банком России на момент выполнения работ (услуг). Расходы на покупку машин, оборудования, других основных средств, произведенные в иностранной валюте, пересчитываются в рубли по курсу, установленному на дату принятия грузовой таможенной декларации к таможенному оформлению, моменту перехода границы или после момента смены собственника (по условиям контракта).</w:t>
      </w:r>
    </w:p>
    <w:p w14:paraId="62030000">
      <w:pPr>
        <w:spacing w:line="270" w:lineRule="exact"/>
        <w:ind w:firstLine="709"/>
        <w:jc w:val="both"/>
        <w:rPr>
          <w:b w:val="1"/>
        </w:rPr>
      </w:pPr>
      <w:r>
        <w:t>В случаях если по условиям договора лизинга лизинговое имущество учитывается</w:t>
      </w:r>
      <w:r>
        <w:br/>
      </w:r>
      <w:r>
        <w:t xml:space="preserve">на балансе лизингополучателя, то его стоимость включается лизингополучателем в инвестиции в основной капитал и отражается в </w:t>
      </w:r>
      <w:r>
        <w:rPr>
          <w:b w:val="1"/>
        </w:rPr>
        <w:t>строке 92.</w:t>
      </w:r>
    </w:p>
    <w:p w14:paraId="63030000">
      <w:pPr>
        <w:keepNext w:val="1"/>
        <w:spacing w:after="120" w:before="120" w:line="270" w:lineRule="exact"/>
        <w:ind w:firstLine="709"/>
        <w:jc w:val="center"/>
        <w:outlineLvl w:val="8"/>
        <w:rPr>
          <w:b w:val="1"/>
        </w:rPr>
      </w:pPr>
      <w:r>
        <w:rPr>
          <w:b w:val="1"/>
        </w:rPr>
        <w:t>Ввод жилья</w:t>
      </w:r>
    </w:p>
    <w:p w14:paraId="64030000">
      <w:pPr>
        <w:spacing w:line="270" w:lineRule="exact"/>
        <w:ind w:firstLine="709"/>
        <w:jc w:val="both"/>
      </w:pPr>
      <w:r>
        <w:t xml:space="preserve">В </w:t>
      </w:r>
      <w:r>
        <w:rPr>
          <w:b w:val="1"/>
        </w:rPr>
        <w:t>строке</w:t>
      </w:r>
      <w:r>
        <w:t xml:space="preserve"> </w:t>
      </w:r>
      <w:r>
        <w:rPr>
          <w:b w:val="1"/>
        </w:rPr>
        <w:t xml:space="preserve">93 </w:t>
      </w:r>
      <w:r>
        <w:t>отражается общая площадь жилых помещений во введенных</w:t>
      </w:r>
      <w:r>
        <w:br/>
      </w:r>
      <w:r>
        <w:t>в эксплуатацию жилых и нежилых зданиях, жилых домах, построенных в отчетном периоде</w:t>
      </w:r>
      <w:r>
        <w:br/>
      </w:r>
      <w:r>
        <w:t>на территории муниципального образования:</w:t>
      </w:r>
    </w:p>
    <w:p w14:paraId="65030000">
      <w:pPr>
        <w:spacing w:line="270" w:lineRule="exact"/>
        <w:ind w:firstLine="709"/>
        <w:jc w:val="both"/>
      </w:pPr>
      <w:r>
        <w:t>организациями-застройщиками (юридическими лицами) независимо от их местонахождения, которым органами местного самоуправления муниципальных образований (поселений, муниципальных районов, городских округов) были выданы и оформлены</w:t>
      </w:r>
      <w:r>
        <w:br/>
      </w:r>
      <w:r>
        <w:t>в установленном порядке «Разрешения на ввод объекта в эксплуатацию» на завершенные строительством жилые дома, а также на жилые помещения в составе нежилых зданий</w:t>
      </w:r>
      <w:r>
        <w:br/>
      </w:r>
      <w:r>
        <w:t xml:space="preserve">или уведомления о соответствии построенного или реконструированного объекта </w:t>
      </w:r>
      <w:r>
        <w:t>индивидуального жилищного строительства требованиям законодательства</w:t>
      </w:r>
      <w:r>
        <w:br/>
      </w:r>
      <w:r>
        <w:t>о градостроительной</w:t>
      </w:r>
      <w:r>
        <w:t xml:space="preserve"> деятельности (при строительстве индивидуальных жилых домов</w:t>
      </w:r>
      <w:r>
        <w:br/>
      </w:r>
      <w:r>
        <w:t>с количеством надземных этажей не более чем три, высотой не более двадцати метров,</w:t>
      </w:r>
      <w:r>
        <w:br/>
      </w:r>
      <w:r>
        <w:t>не подлежащих разделу на самостоятельные объекты недвижимости);</w:t>
      </w:r>
    </w:p>
    <w:p w14:paraId="66030000">
      <w:pPr>
        <w:spacing w:line="270" w:lineRule="exact"/>
        <w:ind w:firstLine="709"/>
        <w:jc w:val="both"/>
      </w:pPr>
      <w:r>
        <w:t>населением за счет собственных и привлеченных средств.</w:t>
      </w:r>
    </w:p>
    <w:p w14:paraId="67030000">
      <w:pPr>
        <w:spacing w:line="270" w:lineRule="exact"/>
        <w:ind w:firstLine="709"/>
        <w:jc w:val="both"/>
      </w:pPr>
      <w:r>
        <w:t xml:space="preserve">В </w:t>
      </w:r>
      <w:r>
        <w:rPr>
          <w:b w:val="1"/>
        </w:rPr>
        <w:t>строке</w:t>
      </w:r>
      <w:r>
        <w:t xml:space="preserve"> </w:t>
      </w:r>
      <w:r>
        <w:rPr>
          <w:b w:val="1"/>
        </w:rPr>
        <w:t>94</w:t>
      </w:r>
      <w:r>
        <w:t xml:space="preserve"> из строки 93 выделяется общая площадь жилых помещений</w:t>
      </w:r>
      <w:r>
        <w:br/>
      </w:r>
      <w:r>
        <w:t>в завершенных строительством индивидуальных жилых домах, построенных населением</w:t>
      </w:r>
      <w:r>
        <w:br/>
      </w:r>
      <w:r>
        <w:t xml:space="preserve">за счет собственных и привлеченных средств. </w:t>
      </w:r>
    </w:p>
    <w:p w14:paraId="68030000">
      <w:pPr>
        <w:spacing w:line="270" w:lineRule="exact"/>
        <w:ind w:firstLine="709"/>
        <w:jc w:val="both"/>
      </w:pPr>
      <w:r>
        <w:t xml:space="preserve">В </w:t>
      </w:r>
      <w:r>
        <w:rPr>
          <w:b w:val="1"/>
        </w:rPr>
        <w:t>строках 93 и 94</w:t>
      </w:r>
      <w:r>
        <w:t xml:space="preserve"> учитывается общая площадь жилых помещений во введенных </w:t>
      </w:r>
      <w:r>
        <w:br/>
      </w:r>
      <w:r>
        <w:t xml:space="preserve">в эксплуатацию жилых и нежилых зданиях, жилых домах за счет строительства и прирост площадей за счет реконструкции, с учетом жилых домов, построенных населением </w:t>
      </w:r>
      <w:r>
        <w:br/>
      </w:r>
      <w:r>
        <w:t>на земельных участках, предназначенных для ведения садоводства.</w:t>
      </w:r>
      <w:r>
        <w:t xml:space="preserve"> Сведения о жилых домах, </w:t>
      </w:r>
      <w:r>
        <w:br/>
      </w:r>
      <w:r>
        <w:t xml:space="preserve">в которых были выполнены работы по капитальному ремонту, по строкам 93 и 94 </w:t>
      </w:r>
      <w:r>
        <w:br/>
      </w:r>
      <w:r>
        <w:t>не отражаются.</w:t>
      </w:r>
    </w:p>
    <w:p w14:paraId="69030000">
      <w:pPr>
        <w:spacing w:line="270" w:lineRule="exact"/>
        <w:ind w:firstLine="709"/>
        <w:jc w:val="both"/>
      </w:pPr>
      <w:r>
        <w:rPr>
          <w:b w:val="1"/>
        </w:rPr>
        <w:t>Общая площадь введенных жилых помещений во введенных в эксплуатацию жилых и нежилых зданиях, жилых домах</w:t>
      </w:r>
      <w:r>
        <w:t xml:space="preserve"> определяется как сумма площадей всех частей жилых помещений, включая площадь помещений вспомогательного использования, предназначенных для удовлетворения гражданами бытовых и иных нужд, связанных</w:t>
      </w:r>
      <w:r>
        <w:br/>
      </w:r>
      <w:r>
        <w:t>с их проживанием в жилом помещении, площадей лоджий, балконов, веранд, террас, подсчитываемых с соответствующими понижающими коэффициентами, а также жилых</w:t>
      </w:r>
      <w:r>
        <w:br/>
      </w:r>
      <w:r>
        <w:t>и вспомогательных помещений в</w:t>
      </w:r>
      <w:r>
        <w:t xml:space="preserve"> индивидуальных жилых </w:t>
      </w:r>
      <w:r>
        <w:t>домах</w:t>
      </w:r>
      <w:r>
        <w:t>. К помещениям вспомогательного использования относятся кухни, передние, холлы, внутриквартирные коридоры, ванные или душевые, кладовые или хозяйственные встроенные шкафы. В домах-интернатах для престарелых и инвалидов, ветеранов,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приемные пункты бытового обслуживания и медицинского обслуживания.</w:t>
      </w:r>
    </w:p>
    <w:p w14:paraId="6A030000">
      <w:pPr>
        <w:spacing w:line="270" w:lineRule="exact"/>
        <w:ind w:firstLine="709"/>
        <w:jc w:val="both"/>
      </w:pPr>
      <w:r>
        <w:t>В общую площадь введенных жилых домов не входит площадь вестибюлей, тамбуров, лестничных клеток, лифтовых холлов, общих коридоров, а также площадь в жилых домах, предназначенная для встроенно-пристроенных помещений. В индивидуальных жилых домах, построенных населением, площади балконов, лоджий, веранд и террас в общую площадь жилых помещений не включаются.</w:t>
      </w:r>
    </w:p>
    <w:p w14:paraId="6B030000">
      <w:pPr>
        <w:keepNext w:val="1"/>
        <w:spacing w:after="120" w:before="120" w:line="270" w:lineRule="exact"/>
        <w:ind w:firstLine="709"/>
        <w:jc w:val="center"/>
        <w:outlineLvl w:val="8"/>
        <w:rPr>
          <w:b w:val="1"/>
        </w:rPr>
      </w:pPr>
      <w:r>
        <w:rPr>
          <w:b w:val="1"/>
        </w:rPr>
        <w:t>Коллективные средства размещения</w:t>
      </w:r>
    </w:p>
    <w:p w14:paraId="6C030000">
      <w:pPr>
        <w:spacing w:line="270" w:lineRule="exact"/>
        <w:ind w:firstLine="709"/>
        <w:jc w:val="both"/>
      </w:pPr>
      <w:r>
        <w:t xml:space="preserve">В данном разделе отражаются данные по всем расположенным на территории муниципального образования коллективным средствам размещения (гостиницам, апартотелям, сюит-отелям, мотелям, хостелам, меблированным комнатам, гостевым домам, санаториям, санаториям-профилакториям, санаторным оздоровительным лагерям, курортным поликлиникам, бальнеологическим лечебницам, грязелечебницам, домам отдыха, пансионатам, базам отдыха, кемпингам, загородным оздоровительным лагерям, туристским базам, домам охотника (рыбака), сельским гостевым домам). </w:t>
      </w:r>
    </w:p>
    <w:p w14:paraId="6D030000">
      <w:pPr>
        <w:spacing w:line="270" w:lineRule="exact"/>
        <w:ind w:firstLine="709"/>
        <w:jc w:val="both"/>
      </w:pPr>
      <w:r>
        <w:t>Коллективное средство размещения может состоять из нескольких корпусов, зданий</w:t>
      </w:r>
      <w:r>
        <w:br/>
      </w:r>
      <w:r>
        <w:t>и других строений и в этом случае должно учитываться как одно коллективное средство размещения.</w:t>
      </w:r>
    </w:p>
    <w:p w14:paraId="6E030000">
      <w:pPr>
        <w:spacing w:line="270" w:lineRule="exact"/>
        <w:ind w:firstLine="709"/>
        <w:jc w:val="both"/>
      </w:pPr>
      <w:r>
        <w:t xml:space="preserve">В данном разделе не отражаются данные об общежитиях для студентов, учащихся, рабочих, служащих и военнослужащих, детских оздоровительных лагерях c дневным пребыванием, а также лагерях труда и отдыха с дневным пребыванием для школьников </w:t>
      </w:r>
      <w:r>
        <w:br/>
      </w:r>
      <w:r>
        <w:t xml:space="preserve">на время каникул. </w:t>
      </w:r>
    </w:p>
    <w:p w14:paraId="6F030000">
      <w:pPr>
        <w:spacing w:line="270" w:lineRule="exact"/>
        <w:ind w:firstLine="709"/>
        <w:jc w:val="both"/>
      </w:pPr>
      <w:r>
        <w:t xml:space="preserve">В </w:t>
      </w:r>
      <w:r>
        <w:rPr>
          <w:b w:val="1"/>
        </w:rPr>
        <w:t>строке 95</w:t>
      </w:r>
      <w:r>
        <w:t xml:space="preserve"> показывается общее число коллективных средств размещения, осуществлявших деятельность в отчетном году на территории муниципального образования. </w:t>
      </w:r>
    </w:p>
    <w:p w14:paraId="70030000">
      <w:pPr>
        <w:keepNext w:val="1"/>
        <w:spacing w:after="120" w:before="120" w:line="270" w:lineRule="exact"/>
        <w:ind w:firstLine="709"/>
        <w:jc w:val="center"/>
        <w:outlineLvl w:val="8"/>
        <w:rPr>
          <w:b w:val="1"/>
        </w:rPr>
      </w:pPr>
      <w:r>
        <w:rPr>
          <w:b w:val="1"/>
        </w:rPr>
        <w:t xml:space="preserve">Почтовая и телефонная связь </w:t>
      </w:r>
    </w:p>
    <w:p w14:paraId="71030000">
      <w:pPr>
        <w:spacing w:line="270" w:lineRule="exact"/>
        <w:ind w:firstLine="709"/>
        <w:jc w:val="both"/>
      </w:pPr>
      <w:r>
        <w:t xml:space="preserve">В </w:t>
      </w:r>
      <w:r>
        <w:rPr>
          <w:b w:val="1"/>
        </w:rPr>
        <w:t xml:space="preserve">строке 96 </w:t>
      </w:r>
      <w:r>
        <w:t xml:space="preserve">показывается число сельских населенных пунктов, обслуживаемых почтовой связью (отделениями почтовой связи или их структурными подразделениями, </w:t>
      </w:r>
      <w:r>
        <w:t>находящимися на территории населенного пункта, передвижными отделениями связи, внештатными работниками почтовой связи, почтальонами).</w:t>
      </w:r>
    </w:p>
    <w:p w14:paraId="72030000">
      <w:pPr>
        <w:spacing w:line="270" w:lineRule="exact"/>
        <w:ind w:firstLine="709"/>
        <w:jc w:val="both"/>
      </w:pPr>
      <w:r>
        <w:t xml:space="preserve">В </w:t>
      </w:r>
      <w:r>
        <w:rPr>
          <w:b w:val="1"/>
        </w:rPr>
        <w:t xml:space="preserve">строке 97 </w:t>
      </w:r>
      <w:r>
        <w:t>указывается число сельских населенных пунктов, имеющих телефонную связь на базе проводных технологий (фиксированная телефонная связь – телефон, таксофон).</w:t>
      </w:r>
    </w:p>
    <w:p w14:paraId="73030000">
      <w:pPr>
        <w:spacing w:after="20" w:before="20"/>
        <w:ind/>
        <w:jc w:val="center"/>
        <w:rPr>
          <w:b w:val="1"/>
        </w:rPr>
      </w:pPr>
      <w:r>
        <w:rPr>
          <w:b w:val="1"/>
        </w:rPr>
        <w:br w:type="page"/>
      </w:r>
      <w:r>
        <w:rPr>
          <w:b w:val="1"/>
        </w:rPr>
        <w:t xml:space="preserve">Контроль строк формы федерального статистического наблюдения </w:t>
      </w:r>
      <w:r>
        <w:rPr>
          <w:b w:val="1"/>
        </w:rPr>
        <w:br/>
      </w:r>
      <w:r>
        <w:rPr>
          <w:b w:val="1"/>
        </w:rPr>
        <w:t>№ 1-МО «Сведения об объектах инфраструктуры муниципального образования»</w:t>
      </w:r>
    </w:p>
    <w:p w14:paraId="74030000">
      <w:pPr>
        <w:spacing w:after="20" w:before="20"/>
        <w:ind/>
        <w:jc w:val="center"/>
        <w:rPr>
          <w:b w:val="1"/>
          <w:sz w:val="12"/>
        </w:rPr>
      </w:pPr>
    </w:p>
    <w:p w14:paraId="75030000">
      <w:pPr>
        <w:spacing w:after="20" w:before="20"/>
        <w:ind/>
      </w:pPr>
      <w:r>
        <w:t>Гр. 4 &gt; гр. 5 (для всех строк)</w:t>
      </w:r>
    </w:p>
    <w:p w14:paraId="76030000">
      <w:pPr>
        <w:keepNext w:val="1"/>
        <w:spacing w:line="240" w:lineRule="exact"/>
        <w:ind/>
        <w:outlineLvl w:val="1"/>
        <w:rPr>
          <w:b w:val="1"/>
        </w:rPr>
      </w:pPr>
      <w:r>
        <w:rPr>
          <w:b w:val="1"/>
        </w:rPr>
        <w:t>Территория</w:t>
      </w:r>
    </w:p>
    <w:p w14:paraId="77030000">
      <w:pPr>
        <w:spacing w:line="240" w:lineRule="exact"/>
        <w:ind/>
      </w:pPr>
      <w:r>
        <w:t>Строка 1 гр. 4 &gt; 0</w:t>
      </w:r>
    </w:p>
    <w:p w14:paraId="78030000">
      <w:pPr>
        <w:spacing w:line="240" w:lineRule="exact"/>
        <w:ind/>
      </w:pPr>
      <w:r>
        <w:t>Строка 1 гр. 5 ≥ 0 (тип муниципального образования 13)</w:t>
      </w:r>
    </w:p>
    <w:p w14:paraId="79030000">
      <w:pPr>
        <w:keepNext w:val="1"/>
        <w:spacing w:line="240" w:lineRule="exact"/>
        <w:ind/>
        <w:outlineLvl w:val="1"/>
        <w:rPr>
          <w:b w:val="1"/>
        </w:rPr>
      </w:pPr>
      <w:r>
        <w:rPr>
          <w:b w:val="1"/>
        </w:rPr>
        <w:t>Объекты бытового обслуживания</w:t>
      </w:r>
    </w:p>
    <w:p w14:paraId="7A030000">
      <w:pPr>
        <w:spacing w:line="240" w:lineRule="exact"/>
        <w:ind/>
      </w:pPr>
      <w:r>
        <w:t xml:space="preserve">Строка 2 = сумме строк 3 </w:t>
      </w:r>
      <w:r>
        <w:rPr>
          <w:b w:val="1"/>
        </w:rPr>
        <w:t>–</w:t>
      </w:r>
      <w:r>
        <w:t xml:space="preserve"> 14</w:t>
      </w:r>
    </w:p>
    <w:p w14:paraId="7B030000">
      <w:pPr>
        <w:spacing w:line="240" w:lineRule="exact"/>
        <w:ind w:hanging="709" w:left="709"/>
      </w:pPr>
      <w:r>
        <w:t xml:space="preserve">Строка 15 = сумме строк 16 </w:t>
      </w:r>
      <w:r>
        <w:rPr>
          <w:b w:val="1"/>
        </w:rPr>
        <w:t>–</w:t>
      </w:r>
      <w:r>
        <w:t xml:space="preserve"> 24</w:t>
      </w:r>
    </w:p>
    <w:p w14:paraId="7C030000">
      <w:pPr>
        <w:keepNext w:val="1"/>
        <w:spacing w:line="240" w:lineRule="exact"/>
        <w:ind/>
        <w:outlineLvl w:val="3"/>
        <w:rPr>
          <w:b w:val="1"/>
        </w:rPr>
      </w:pPr>
      <w:r>
        <w:rPr>
          <w:b w:val="1"/>
        </w:rPr>
        <w:t>Объекты розничной торговли и общественного питания</w:t>
      </w:r>
    </w:p>
    <w:p w14:paraId="7D030000">
      <w:pPr>
        <w:spacing w:line="240" w:lineRule="exact"/>
        <w:ind w:hanging="708" w:left="708"/>
      </w:pPr>
      <w:r>
        <w:t>Строка 25 = сумме строк 27, 29, 31, 33, 35, 37, 39</w:t>
      </w:r>
    </w:p>
    <w:p w14:paraId="7E030000">
      <w:pPr>
        <w:spacing w:line="240" w:lineRule="exact"/>
        <w:ind w:hanging="708" w:left="708"/>
      </w:pPr>
      <w:r>
        <w:t>Если строка 25 &gt; 0, то строка 26 &gt; 0</w:t>
      </w:r>
    </w:p>
    <w:p w14:paraId="7F030000">
      <w:pPr>
        <w:spacing w:line="240" w:lineRule="exact"/>
        <w:ind w:hanging="708" w:left="708"/>
      </w:pPr>
      <w:r>
        <w:t>Если строка 25 = 0, то строка 26 = 0</w:t>
      </w:r>
    </w:p>
    <w:p w14:paraId="80030000">
      <w:pPr>
        <w:spacing w:line="240" w:lineRule="exact"/>
        <w:ind w:hanging="708" w:left="708"/>
      </w:pPr>
      <w:r>
        <w:t>Строка 26 = сумме строк 28, 30, 32, 34, 36, 38, 40</w:t>
      </w:r>
    </w:p>
    <w:p w14:paraId="81030000">
      <w:pPr>
        <w:spacing w:line="240" w:lineRule="exact"/>
        <w:ind w:hanging="708" w:left="708"/>
      </w:pPr>
      <w:r>
        <w:t xml:space="preserve">Если строка 27 &gt; 0, то строка 28 &gt; 0 </w:t>
      </w:r>
    </w:p>
    <w:p w14:paraId="82030000">
      <w:pPr>
        <w:spacing w:line="240" w:lineRule="exact"/>
        <w:ind w:hanging="708" w:left="708"/>
      </w:pPr>
      <w:r>
        <w:t xml:space="preserve">Если строка 27 = 0, то строка 28 = 0 </w:t>
      </w:r>
    </w:p>
    <w:p w14:paraId="83030000">
      <w:pPr>
        <w:spacing w:line="240" w:lineRule="exact"/>
        <w:ind w:hanging="708" w:left="708"/>
      </w:pPr>
      <w:r>
        <w:t xml:space="preserve">Если строка 29 &gt; 0, то строка 30 &gt; 0 </w:t>
      </w:r>
    </w:p>
    <w:p w14:paraId="84030000">
      <w:pPr>
        <w:spacing w:line="240" w:lineRule="exact"/>
        <w:ind w:hanging="708" w:left="708"/>
      </w:pPr>
      <w:r>
        <w:t xml:space="preserve">Если строка 29 = 0, то строка 30 = 0 </w:t>
      </w:r>
    </w:p>
    <w:p w14:paraId="85030000">
      <w:pPr>
        <w:spacing w:line="240" w:lineRule="exact"/>
        <w:ind w:hanging="708" w:left="708"/>
      </w:pPr>
      <w:r>
        <w:t xml:space="preserve">Если строка 31 &gt; 0, то строка 32 &gt; 0 </w:t>
      </w:r>
    </w:p>
    <w:p w14:paraId="86030000">
      <w:pPr>
        <w:spacing w:line="240" w:lineRule="exact"/>
        <w:ind w:hanging="708" w:left="708"/>
      </w:pPr>
      <w:r>
        <w:t xml:space="preserve">Если строка 31 = 0, то строка 32 = 0 </w:t>
      </w:r>
    </w:p>
    <w:p w14:paraId="87030000">
      <w:pPr>
        <w:spacing w:line="240" w:lineRule="exact"/>
        <w:ind w:hanging="708" w:left="708"/>
        <w:rPr>
          <w:strike w:val="1"/>
        </w:rPr>
      </w:pPr>
      <w:r>
        <w:t>Если строка 33 &gt; 0, то строка 34 &gt; 0</w:t>
      </w:r>
      <w:r>
        <w:rPr>
          <w:strike w:val="1"/>
        </w:rPr>
        <w:t xml:space="preserve"> </w:t>
      </w:r>
    </w:p>
    <w:p w14:paraId="88030000">
      <w:pPr>
        <w:spacing w:line="240" w:lineRule="exact"/>
        <w:ind w:hanging="708" w:left="708"/>
        <w:rPr>
          <w:strike w:val="1"/>
        </w:rPr>
      </w:pPr>
      <w:r>
        <w:t>Если строка 33 = 0, то строка 34 = 0</w:t>
      </w:r>
      <w:r>
        <w:rPr>
          <w:strike w:val="1"/>
        </w:rPr>
        <w:t xml:space="preserve"> </w:t>
      </w:r>
    </w:p>
    <w:p w14:paraId="89030000">
      <w:pPr>
        <w:spacing w:line="240" w:lineRule="exact"/>
        <w:ind w:hanging="708" w:left="708"/>
      </w:pPr>
      <w:r>
        <w:t xml:space="preserve">Если строка 35 &gt; 0, то строка 36 &gt; 0 </w:t>
      </w:r>
    </w:p>
    <w:p w14:paraId="8A030000">
      <w:pPr>
        <w:spacing w:line="240" w:lineRule="exact"/>
        <w:ind w:hanging="708" w:left="708"/>
      </w:pPr>
      <w:r>
        <w:t xml:space="preserve">Если строка 35 = 0, то строка 36 = 0 </w:t>
      </w:r>
    </w:p>
    <w:p w14:paraId="8B030000">
      <w:pPr>
        <w:spacing w:line="240" w:lineRule="exact"/>
        <w:ind w:hanging="708" w:left="708"/>
      </w:pPr>
      <w:r>
        <w:t xml:space="preserve">Если строка 37 &gt; 0, то строка 38 &gt; 0 </w:t>
      </w:r>
    </w:p>
    <w:p w14:paraId="8C030000">
      <w:pPr>
        <w:spacing w:line="240" w:lineRule="exact"/>
        <w:ind w:hanging="708" w:left="708"/>
      </w:pPr>
      <w:r>
        <w:t xml:space="preserve">Если строка 37 = 0, то строка 38 = 0 </w:t>
      </w:r>
    </w:p>
    <w:p w14:paraId="8D030000">
      <w:pPr>
        <w:spacing w:line="240" w:lineRule="exact"/>
        <w:ind w:hanging="709" w:left="709"/>
      </w:pPr>
      <w:r>
        <w:t xml:space="preserve">Если строка 39 &gt; 0, то строка 40 &gt; 0 </w:t>
      </w:r>
    </w:p>
    <w:p w14:paraId="8E030000">
      <w:pPr>
        <w:spacing w:line="240" w:lineRule="exact"/>
        <w:ind w:hanging="709" w:left="709"/>
      </w:pPr>
      <w:r>
        <w:t xml:space="preserve">Если строка 39 = 0, то строка 40 = 0 </w:t>
      </w:r>
    </w:p>
    <w:p w14:paraId="8F030000">
      <w:pPr>
        <w:spacing w:line="240" w:lineRule="exact"/>
        <w:ind w:hanging="709" w:left="709"/>
      </w:pPr>
      <w:r>
        <w:t xml:space="preserve">Если строка 41 &gt; 0, то строка 42 &gt; 0 </w:t>
      </w:r>
    </w:p>
    <w:p w14:paraId="90030000">
      <w:pPr>
        <w:spacing w:line="240" w:lineRule="exact"/>
        <w:ind w:hanging="709" w:left="709"/>
      </w:pPr>
      <w:r>
        <w:t xml:space="preserve">Если строка 41 = 0, то строка 42 = 0 </w:t>
      </w:r>
    </w:p>
    <w:p w14:paraId="91030000">
      <w:pPr>
        <w:spacing w:line="240" w:lineRule="exact"/>
        <w:ind w:hanging="709" w:left="709"/>
      </w:pPr>
      <w:r>
        <w:t>Если строка 44 &gt; 0, то строка 45 &gt; 0</w:t>
      </w:r>
    </w:p>
    <w:p w14:paraId="92030000">
      <w:pPr>
        <w:spacing w:line="240" w:lineRule="exact"/>
        <w:ind w:hanging="709" w:left="709"/>
      </w:pPr>
      <w:r>
        <w:t>Если строка 44 = 0, то строка 45 = 0</w:t>
      </w:r>
    </w:p>
    <w:p w14:paraId="93030000">
      <w:pPr>
        <w:spacing w:line="240" w:lineRule="exact"/>
        <w:ind w:hanging="708" w:left="708"/>
      </w:pPr>
      <w:r>
        <w:t xml:space="preserve">Если строка 47 &gt; 0, то строки 48 &gt; 0, 49 &gt; 0 </w:t>
      </w:r>
    </w:p>
    <w:p w14:paraId="94030000">
      <w:pPr>
        <w:spacing w:line="240" w:lineRule="exact"/>
        <w:ind w:hanging="708" w:left="708"/>
      </w:pPr>
      <w:r>
        <w:t xml:space="preserve">Если строка 47 = 0, то строки 48 = 0, 49 = 0 </w:t>
      </w:r>
    </w:p>
    <w:p w14:paraId="95030000">
      <w:pPr>
        <w:spacing w:line="240" w:lineRule="exact"/>
        <w:ind w:hanging="708" w:left="708"/>
      </w:pPr>
      <w:r>
        <w:t xml:space="preserve">Если строка 50 &gt; 0, то строки 51 &gt; 0, 52 &gt; 0 </w:t>
      </w:r>
    </w:p>
    <w:p w14:paraId="96030000">
      <w:pPr>
        <w:spacing w:line="240" w:lineRule="exact"/>
        <w:ind w:hanging="708" w:left="708"/>
      </w:pPr>
      <w:r>
        <w:t xml:space="preserve">Если строка 50 = 0, то строки 51 = 0, 52 = 0 </w:t>
      </w:r>
    </w:p>
    <w:p w14:paraId="97030000">
      <w:pPr>
        <w:spacing w:line="240" w:lineRule="exact"/>
        <w:ind w:hanging="708" w:left="708"/>
      </w:pPr>
      <w:r>
        <w:t>Если строка 53 &gt; 0, то строки 54 &gt; 0, 55 &gt; 0</w:t>
      </w:r>
    </w:p>
    <w:p w14:paraId="98030000">
      <w:pPr>
        <w:spacing w:line="240" w:lineRule="exact"/>
        <w:ind w:hanging="708" w:left="708"/>
      </w:pPr>
      <w:r>
        <w:t>Если строка 53 = 0, то строки 54 = 0, 55 = 0</w:t>
      </w:r>
    </w:p>
    <w:p w14:paraId="99030000">
      <w:pPr>
        <w:keepNext w:val="1"/>
        <w:spacing w:line="240" w:lineRule="exact"/>
        <w:ind/>
        <w:outlineLvl w:val="3"/>
        <w:rPr>
          <w:b w:val="1"/>
        </w:rPr>
      </w:pPr>
      <w:r>
        <w:rPr>
          <w:b w:val="1"/>
        </w:rPr>
        <w:t>Спортивные сооружения</w:t>
      </w:r>
    </w:p>
    <w:p w14:paraId="9A030000">
      <w:pPr>
        <w:spacing w:before="20" w:line="240" w:lineRule="exact"/>
        <w:ind w:hanging="709" w:left="709"/>
      </w:pPr>
      <w:r>
        <w:t>Строка 56 ≥ строке 57</w:t>
      </w:r>
    </w:p>
    <w:p w14:paraId="9B030000">
      <w:pPr>
        <w:spacing w:line="240" w:lineRule="exact"/>
        <w:ind w:hanging="708" w:left="708"/>
      </w:pPr>
      <w:r>
        <w:t>Строка 56 ≥ сумме строк 58, 60, 62, 64</w:t>
      </w:r>
    </w:p>
    <w:p w14:paraId="9C030000">
      <w:pPr>
        <w:spacing w:line="240" w:lineRule="exact"/>
        <w:ind w:hanging="708" w:left="708"/>
      </w:pPr>
      <w:r>
        <w:t>Строка 57 ≥ сумме строк 59, 61, 63, 65</w:t>
      </w:r>
    </w:p>
    <w:p w14:paraId="9D030000">
      <w:pPr>
        <w:spacing w:line="240" w:lineRule="exact"/>
        <w:ind w:hanging="708" w:left="708"/>
      </w:pPr>
      <w:r>
        <w:t>Строка 58 ≥ строке 59</w:t>
      </w:r>
    </w:p>
    <w:p w14:paraId="9E030000">
      <w:pPr>
        <w:spacing w:line="240" w:lineRule="exact"/>
        <w:ind w:hanging="708" w:left="708"/>
      </w:pPr>
      <w:r>
        <w:t>Строка 60 ≥ строке 61</w:t>
      </w:r>
    </w:p>
    <w:p w14:paraId="9F030000">
      <w:pPr>
        <w:spacing w:line="240" w:lineRule="exact"/>
        <w:ind w:hanging="708" w:left="708"/>
      </w:pPr>
      <w:r>
        <w:t>Строка 62 ≥ строке 63</w:t>
      </w:r>
    </w:p>
    <w:p w14:paraId="A0030000">
      <w:pPr>
        <w:spacing w:line="240" w:lineRule="exact"/>
        <w:ind w:hanging="708" w:left="708"/>
      </w:pPr>
      <w:r>
        <w:t>Строка 64 ≥ строке 65</w:t>
      </w:r>
    </w:p>
    <w:p w14:paraId="A1030000">
      <w:pPr>
        <w:spacing w:line="240" w:lineRule="exact"/>
        <w:ind w:hanging="708" w:left="708"/>
      </w:pPr>
      <w:r>
        <w:t>Строка 66 ≥ строке 67</w:t>
      </w:r>
    </w:p>
    <w:p w14:paraId="A2030000">
      <w:pPr>
        <w:spacing w:line="240" w:lineRule="exact"/>
        <w:ind w:hanging="708" w:left="708"/>
      </w:pPr>
      <w:r>
        <w:t>Если строка 66 &gt; 0, то строка 68 &gt; 0</w:t>
      </w:r>
    </w:p>
    <w:p w14:paraId="A3030000">
      <w:pPr>
        <w:spacing w:line="240" w:lineRule="exact"/>
        <w:ind w:hanging="708" w:left="708"/>
      </w:pPr>
      <w:r>
        <w:t>Если строка 66 = 0, то строка 68 = 0</w:t>
      </w:r>
    </w:p>
    <w:p w14:paraId="A4030000">
      <w:pPr>
        <w:keepNext w:val="1"/>
        <w:spacing w:line="240" w:lineRule="exact"/>
        <w:ind/>
        <w:outlineLvl w:val="3"/>
        <w:rPr>
          <w:b w:val="1"/>
        </w:rPr>
      </w:pPr>
      <w:r>
        <w:rPr>
          <w:b w:val="1"/>
        </w:rPr>
        <w:t>Коммунальная сфера</w:t>
      </w:r>
    </w:p>
    <w:p w14:paraId="A5030000">
      <w:pPr>
        <w:spacing w:before="20" w:line="240" w:lineRule="exact"/>
        <w:ind w:hanging="709" w:left="709"/>
      </w:pPr>
      <w:r>
        <w:t>Строка 69 ≥ строке 70</w:t>
      </w:r>
    </w:p>
    <w:p w14:paraId="A6030000">
      <w:pPr>
        <w:spacing w:before="20" w:line="240" w:lineRule="exact"/>
        <w:ind w:hanging="709" w:left="709"/>
      </w:pPr>
      <w:r>
        <w:t>Строка 72 ≥ строке 74</w:t>
      </w:r>
    </w:p>
    <w:p w14:paraId="A7030000">
      <w:pPr>
        <w:spacing w:before="20" w:line="240" w:lineRule="exact"/>
        <w:ind w:hanging="709" w:left="709"/>
      </w:pPr>
      <w:r>
        <w:t>Если строка 74 &gt; 0, то строка 72 &gt; 0</w:t>
      </w:r>
    </w:p>
    <w:p w14:paraId="A8030000">
      <w:pPr>
        <w:spacing w:before="20" w:line="240" w:lineRule="exact"/>
        <w:ind w:hanging="709" w:left="709"/>
      </w:pPr>
      <w:r>
        <w:t>Строка 73 ≥ строке 75</w:t>
      </w:r>
    </w:p>
    <w:p w14:paraId="A9030000">
      <w:pPr>
        <w:spacing w:before="20" w:line="240" w:lineRule="exact"/>
        <w:ind w:hanging="709" w:left="709"/>
      </w:pPr>
      <w:r>
        <w:t>Если строка 75 &gt; 0, то строка 73 &gt; 0</w:t>
      </w:r>
    </w:p>
    <w:p w14:paraId="AA030000">
      <w:pPr>
        <w:spacing w:before="20" w:line="240" w:lineRule="exact"/>
        <w:ind w:hanging="709" w:left="709"/>
      </w:pPr>
      <w:r>
        <w:t>Строка 78 ≥ строке 79</w:t>
      </w:r>
    </w:p>
    <w:p w14:paraId="AB030000">
      <w:pPr>
        <w:spacing w:line="240" w:lineRule="exact"/>
        <w:ind w:hanging="709" w:left="709"/>
      </w:pPr>
      <w:r>
        <w:t>Строка 80 ≥ строке 81</w:t>
      </w:r>
    </w:p>
    <w:p w14:paraId="AC030000">
      <w:pPr>
        <w:spacing w:line="240" w:lineRule="exact"/>
        <w:ind w:hanging="709" w:left="709"/>
      </w:pPr>
      <w:r>
        <w:t>Строка 80 ≥ строке 82</w:t>
      </w:r>
    </w:p>
    <w:p w14:paraId="AD030000">
      <w:pPr>
        <w:spacing w:line="240" w:lineRule="exact"/>
        <w:ind w:hanging="709" w:left="709"/>
      </w:pPr>
      <w:r>
        <w:t>Строка 83 ≥ строке 84</w:t>
      </w:r>
    </w:p>
    <w:p w14:paraId="AE030000">
      <w:pPr>
        <w:spacing w:line="240" w:lineRule="exact"/>
        <w:ind w:hanging="709" w:left="709"/>
      </w:pPr>
      <w:r>
        <w:t>Строка 83 ≥ строке 85</w:t>
      </w:r>
    </w:p>
    <w:p w14:paraId="AF030000">
      <w:pPr>
        <w:spacing w:line="240" w:lineRule="exact"/>
        <w:ind w:hanging="709" w:left="709"/>
      </w:pPr>
      <w:r>
        <w:t>Строка 87 ≥ строке 88</w:t>
      </w:r>
    </w:p>
    <w:p w14:paraId="B0030000">
      <w:pPr>
        <w:spacing w:line="240" w:lineRule="exact"/>
        <w:ind w:hanging="709" w:left="709"/>
      </w:pPr>
      <w:r>
        <w:t>Строка 87 ≥ строке 89</w:t>
      </w:r>
    </w:p>
    <w:p w14:paraId="B1030000">
      <w:pPr>
        <w:keepNext w:val="1"/>
        <w:spacing w:line="240" w:lineRule="exact"/>
        <w:ind/>
        <w:outlineLvl w:val="3"/>
        <w:rPr>
          <w:b w:val="1"/>
        </w:rPr>
      </w:pPr>
      <w:r>
        <w:rPr>
          <w:b w:val="1"/>
        </w:rPr>
        <w:t>Ввод жилья</w:t>
      </w:r>
    </w:p>
    <w:p w14:paraId="B2030000">
      <w:pPr>
        <w:spacing w:before="20" w:line="240" w:lineRule="exact"/>
        <w:ind w:hanging="709" w:left="709"/>
      </w:pPr>
      <w:r>
        <w:t>Строка 93 ≥ строке 94</w:t>
      </w:r>
    </w:p>
    <w:p w14:paraId="B3030000">
      <w:pPr>
        <w:spacing w:line="240" w:lineRule="exact"/>
        <w:ind w:hanging="708" w:left="708"/>
      </w:pPr>
      <w:r>
        <w:t>Если строка 94 &gt; 0, то строка 93 &gt; 0</w:t>
      </w:r>
    </w:p>
    <w:sectPr>
      <w:headerReference r:id="rId1" w:type="default"/>
      <w:pgSz w:h="16840" w:w="11907"/>
      <w:pgMar w:bottom="1021" w:footer="720" w:gutter="0" w:header="720" w:left="1021" w:right="964" w:top="1021"/>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pStyle w:val="Style_14"/>
      <w:lvlText w:val="%1."/>
      <w:lvlJc w:val="left"/>
      <w:pPr>
        <w:tabs>
          <w:tab w:leader="none" w:pos="1209" w:val="left"/>
        </w:tabs>
        <w:ind w:hanging="360" w:left="1209"/>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pStyle w:val="Style_27"/>
      <w:lvlText w:val=""/>
      <w:lvlJc w:val="left"/>
      <w:pPr>
        <w:tabs>
          <w:tab w:leader="none" w:pos="360" w:val="left"/>
        </w:tabs>
        <w:ind w:hanging="360" w:left="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bullet"/>
      <w:pStyle w:val="Style_32"/>
      <w:lvlText w:val=""/>
      <w:lvlJc w:val="left"/>
      <w:pPr>
        <w:tabs>
          <w:tab w:leader="none" w:pos="1209" w:val="left"/>
        </w:tabs>
        <w:ind w:hanging="360" w:left="1209"/>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bullet"/>
      <w:pStyle w:val="Style_40"/>
      <w:lvlText w:val=""/>
      <w:lvlJc w:val="left"/>
      <w:pPr>
        <w:tabs>
          <w:tab w:leader="none" w:pos="643" w:val="left"/>
        </w:tabs>
        <w:ind w:hanging="360" w:left="64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1"/>
      <w:numFmt w:val="decimal"/>
      <w:pStyle w:val="Style_44"/>
      <w:lvlText w:val="%1."/>
      <w:lvlJc w:val="left"/>
      <w:pPr>
        <w:tabs>
          <w:tab w:leader="none" w:pos="926" w:val="left"/>
        </w:tabs>
        <w:ind w:hanging="360" w:left="9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1"/>
      <w:numFmt w:val="bullet"/>
      <w:pStyle w:val="Style_54"/>
      <w:lvlText w:val=""/>
      <w:lvlJc w:val="left"/>
      <w:pPr>
        <w:tabs>
          <w:tab w:leader="none" w:pos="1492" w:val="left"/>
        </w:tabs>
        <w:ind w:hanging="360" w:left="1492"/>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decimal"/>
      <w:pStyle w:val="Style_56"/>
      <w:lvlText w:val="%1."/>
      <w:lvlJc w:val="left"/>
      <w:pPr>
        <w:tabs>
          <w:tab w:leader="none" w:pos="360" w:val="left"/>
        </w:tabs>
        <w:ind w:hanging="360" w:left="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1"/>
      <w:numFmt w:val="decimal"/>
      <w:pStyle w:val="Style_64"/>
      <w:lvlText w:val="%1."/>
      <w:lvlJc w:val="left"/>
      <w:pPr>
        <w:tabs>
          <w:tab w:leader="none" w:pos="1492" w:val="left"/>
        </w:tabs>
        <w:ind w:hanging="360" w:left="149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lvl w:ilvl="0">
      <w:start w:val="1"/>
      <w:numFmt w:val="decimal"/>
      <w:pStyle w:val="Style_67"/>
      <w:lvlText w:val="%1."/>
      <w:lvlJc w:val="left"/>
      <w:pPr>
        <w:tabs>
          <w:tab w:leader="none" w:pos="643" w:val="left"/>
        </w:tabs>
        <w:ind w:hanging="360" w:left="64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lvl w:ilvl="0">
      <w:start w:val="1"/>
      <w:numFmt w:val="bullet"/>
      <w:pStyle w:val="Style_68"/>
      <w:lvlText w:val=""/>
      <w:lvlJc w:val="left"/>
      <w:pPr>
        <w:tabs>
          <w:tab w:leader="none" w:pos="926" w:val="left"/>
        </w:tabs>
        <w:ind w:hanging="360" w:left="9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7" w:type="paragraph">
    <w:name w:val="toc 2"/>
    <w:next w:val="Style_6"/>
    <w:link w:val="Style_7_ch"/>
    <w:uiPriority w:val="39"/>
    <w:pPr>
      <w:ind w:firstLine="0" w:left="200"/>
    </w:pPr>
  </w:style>
  <w:style w:styleId="Style_7_ch" w:type="character">
    <w:name w:val="toc 2"/>
    <w:link w:val="Style_7"/>
  </w:style>
  <w:style w:styleId="Style_8" w:type="paragraph">
    <w:name w:val="toc 4"/>
    <w:next w:val="Style_6"/>
    <w:link w:val="Style_8_ch"/>
    <w:uiPriority w:val="39"/>
    <w:pPr>
      <w:ind w:firstLine="0" w:left="600"/>
    </w:pPr>
  </w:style>
  <w:style w:styleId="Style_8_ch" w:type="character">
    <w:name w:val="toc 4"/>
    <w:link w:val="Style_8"/>
  </w:style>
  <w:style w:styleId="Style_9" w:type="paragraph">
    <w:name w:val="heading 7"/>
    <w:basedOn w:val="Style_6"/>
    <w:next w:val="Style_6"/>
    <w:link w:val="Style_9_ch"/>
    <w:uiPriority w:val="9"/>
    <w:qFormat/>
    <w:pPr>
      <w:keepNext w:val="1"/>
      <w:widowControl w:val="0"/>
      <w:ind/>
      <w:jc w:val="center"/>
      <w:outlineLvl w:val="6"/>
    </w:pPr>
    <w:rPr>
      <w:b w:val="1"/>
    </w:rPr>
  </w:style>
  <w:style w:styleId="Style_9_ch" w:type="character">
    <w:name w:val="heading 7"/>
    <w:basedOn w:val="Style_6_ch"/>
    <w:link w:val="Style_9"/>
    <w:rPr>
      <w:b w:val="1"/>
    </w:rPr>
  </w:style>
  <w:style w:styleId="Style_10" w:type="paragraph">
    <w:name w:val="toc 6"/>
    <w:next w:val="Style_6"/>
    <w:link w:val="Style_10_ch"/>
    <w:uiPriority w:val="39"/>
    <w:pPr>
      <w:ind w:firstLine="0" w:left="1000"/>
    </w:pPr>
  </w:style>
  <w:style w:styleId="Style_10_ch" w:type="character">
    <w:name w:val="toc 6"/>
    <w:link w:val="Style_10"/>
  </w:style>
  <w:style w:styleId="Style_11" w:type="paragraph">
    <w:name w:val="Plain Text"/>
    <w:basedOn w:val="Style_6"/>
    <w:link w:val="Style_11_ch"/>
    <w:rPr>
      <w:rFonts w:ascii="Courier New" w:hAnsi="Courier New"/>
      <w:sz w:val="20"/>
    </w:rPr>
  </w:style>
  <w:style w:styleId="Style_11_ch" w:type="character">
    <w:name w:val="Plain Text"/>
    <w:basedOn w:val="Style_6_ch"/>
    <w:link w:val="Style_11"/>
    <w:rPr>
      <w:rFonts w:ascii="Courier New" w:hAnsi="Courier New"/>
      <w:sz w:val="20"/>
    </w:rPr>
  </w:style>
  <w:style w:styleId="Style_12" w:type="paragraph">
    <w:name w:val="toc 7"/>
    <w:next w:val="Style_6"/>
    <w:link w:val="Style_12_ch"/>
    <w:uiPriority w:val="39"/>
    <w:pPr>
      <w:ind w:firstLine="0" w:left="1200"/>
    </w:pPr>
  </w:style>
  <w:style w:styleId="Style_12_ch" w:type="character">
    <w:name w:val="toc 7"/>
    <w:link w:val="Style_12"/>
  </w:style>
  <w:style w:styleId="Style_13" w:type="paragraph">
    <w:name w:val="Основной шрифт абзаца1"/>
    <w:link w:val="Style_13_ch"/>
  </w:style>
  <w:style w:styleId="Style_13_ch" w:type="character">
    <w:name w:val="Основной шрифт абзаца1"/>
    <w:link w:val="Style_13"/>
  </w:style>
  <w:style w:styleId="Style_14" w:type="paragraph">
    <w:name w:val="List Number 4"/>
    <w:basedOn w:val="Style_6"/>
    <w:link w:val="Style_14_ch"/>
    <w:pPr>
      <w:numPr>
        <w:numId w:val="1"/>
      </w:numPr>
    </w:pPr>
  </w:style>
  <w:style w:styleId="Style_14_ch" w:type="character">
    <w:name w:val="List Number 4"/>
    <w:basedOn w:val="Style_6_ch"/>
    <w:link w:val="Style_14"/>
  </w:style>
  <w:style w:styleId="Style_15" w:type="paragraph">
    <w:name w:val="Номер страницы1"/>
    <w:basedOn w:val="Style_13"/>
    <w:link w:val="Style_15_ch"/>
  </w:style>
  <w:style w:styleId="Style_15_ch" w:type="character">
    <w:name w:val="Номер страницы1"/>
    <w:basedOn w:val="Style_13_ch"/>
    <w:link w:val="Style_15"/>
  </w:style>
  <w:style w:styleId="Style_1" w:type="paragraph">
    <w:name w:val="header"/>
    <w:basedOn w:val="Style_6"/>
    <w:link w:val="Style_1_ch"/>
    <w:pPr>
      <w:tabs>
        <w:tab w:leader="none" w:pos="4536" w:val="center"/>
        <w:tab w:leader="none" w:pos="9072" w:val="right"/>
      </w:tabs>
      <w:ind/>
    </w:pPr>
  </w:style>
  <w:style w:styleId="Style_1_ch" w:type="character">
    <w:name w:val="header"/>
    <w:basedOn w:val="Style_6_ch"/>
    <w:link w:val="Style_1"/>
  </w:style>
  <w:style w:styleId="Style_16" w:type="paragraph">
    <w:name w:val="heading 3"/>
    <w:basedOn w:val="Style_6"/>
    <w:next w:val="Style_6"/>
    <w:link w:val="Style_16_ch"/>
    <w:uiPriority w:val="9"/>
    <w:qFormat/>
    <w:pPr>
      <w:keepNext w:val="1"/>
      <w:spacing w:before="120"/>
      <w:ind w:right="-113"/>
      <w:outlineLvl w:val="2"/>
    </w:pPr>
    <w:rPr>
      <w:b w:val="1"/>
    </w:rPr>
  </w:style>
  <w:style w:styleId="Style_16_ch" w:type="character">
    <w:name w:val="heading 3"/>
    <w:basedOn w:val="Style_6_ch"/>
    <w:link w:val="Style_16"/>
    <w:rPr>
      <w:b w:val="1"/>
    </w:rPr>
  </w:style>
  <w:style w:styleId="Style_17" w:type="paragraph">
    <w:name w:val="Знак сноски1"/>
    <w:link w:val="Style_17_ch"/>
    <w:rPr>
      <w:vertAlign w:val="superscript"/>
    </w:rPr>
  </w:style>
  <w:style w:styleId="Style_17_ch" w:type="character">
    <w:name w:val="Знак сноски1"/>
    <w:link w:val="Style_17"/>
    <w:rPr>
      <w:vertAlign w:val="superscript"/>
    </w:rPr>
  </w:style>
  <w:style w:styleId="Style_18" w:type="paragraph">
    <w:name w:val="абзац-1"/>
    <w:basedOn w:val="Style_6"/>
    <w:link w:val="Style_18_ch"/>
    <w:pPr>
      <w:spacing w:line="360" w:lineRule="auto"/>
      <w:ind w:firstLine="709"/>
    </w:pPr>
  </w:style>
  <w:style w:styleId="Style_18_ch" w:type="character">
    <w:name w:val="абзац-1"/>
    <w:basedOn w:val="Style_6_ch"/>
    <w:link w:val="Style_18"/>
  </w:style>
  <w:style w:styleId="Style_19" w:type="paragraph">
    <w:name w:val="envelope return"/>
    <w:basedOn w:val="Style_6"/>
    <w:link w:val="Style_19_ch"/>
    <w:rPr>
      <w:rFonts w:ascii="Arial" w:hAnsi="Arial"/>
      <w:sz w:val="20"/>
    </w:rPr>
  </w:style>
  <w:style w:styleId="Style_19_ch" w:type="character">
    <w:name w:val="envelope return"/>
    <w:basedOn w:val="Style_6_ch"/>
    <w:link w:val="Style_19"/>
    <w:rPr>
      <w:rFonts w:ascii="Arial" w:hAnsi="Arial"/>
      <w:sz w:val="20"/>
    </w:rPr>
  </w:style>
  <w:style w:styleId="Style_20" w:type="paragraph">
    <w:name w:val="heading 9"/>
    <w:basedOn w:val="Style_6"/>
    <w:next w:val="Style_6"/>
    <w:link w:val="Style_20_ch"/>
    <w:uiPriority w:val="9"/>
    <w:qFormat/>
    <w:pPr>
      <w:keepNext w:val="1"/>
      <w:ind w:firstLine="709"/>
      <w:jc w:val="center"/>
      <w:outlineLvl w:val="8"/>
    </w:pPr>
    <w:rPr>
      <w:b w:val="1"/>
    </w:rPr>
  </w:style>
  <w:style w:styleId="Style_20_ch" w:type="character">
    <w:name w:val="heading 9"/>
    <w:basedOn w:val="Style_6_ch"/>
    <w:link w:val="Style_20"/>
    <w:rPr>
      <w:b w:val="1"/>
    </w:rPr>
  </w:style>
  <w:style w:styleId="Style_21" w:type="paragraph">
    <w:name w:val="Body Text Indent 2"/>
    <w:basedOn w:val="Style_6"/>
    <w:link w:val="Style_21_ch"/>
    <w:pPr>
      <w:spacing w:before="20"/>
      <w:ind w:firstLine="709"/>
    </w:pPr>
    <w:rPr>
      <w:sz w:val="22"/>
    </w:rPr>
  </w:style>
  <w:style w:styleId="Style_21_ch" w:type="character">
    <w:name w:val="Body Text Indent 2"/>
    <w:basedOn w:val="Style_6_ch"/>
    <w:link w:val="Style_21"/>
    <w:rPr>
      <w:sz w:val="22"/>
    </w:rPr>
  </w:style>
  <w:style w:styleId="Style_22" w:type="paragraph">
    <w:name w:val="Balloon Text"/>
    <w:basedOn w:val="Style_6"/>
    <w:link w:val="Style_22_ch"/>
    <w:rPr>
      <w:rFonts w:ascii="Tahoma" w:hAnsi="Tahoma"/>
      <w:sz w:val="16"/>
    </w:rPr>
  </w:style>
  <w:style w:styleId="Style_22_ch" w:type="character">
    <w:name w:val="Balloon Text"/>
    <w:basedOn w:val="Style_6_ch"/>
    <w:link w:val="Style_22"/>
    <w:rPr>
      <w:rFonts w:ascii="Tahoma" w:hAnsi="Tahoma"/>
      <w:sz w:val="16"/>
    </w:rPr>
  </w:style>
  <w:style w:styleId="Style_23" w:type="paragraph">
    <w:name w:val="index 4"/>
    <w:basedOn w:val="Style_6"/>
    <w:next w:val="Style_6"/>
    <w:link w:val="Style_23_ch"/>
    <w:pPr>
      <w:ind w:hanging="240" w:left="960"/>
    </w:pPr>
  </w:style>
  <w:style w:styleId="Style_23_ch" w:type="character">
    <w:name w:val="index 4"/>
    <w:basedOn w:val="Style_6_ch"/>
    <w:link w:val="Style_23"/>
  </w:style>
  <w:style w:styleId="Style_24" w:type="paragraph">
    <w:name w:val="Body Text Indent 3"/>
    <w:basedOn w:val="Style_6"/>
    <w:link w:val="Style_24_ch"/>
    <w:pPr>
      <w:tabs>
        <w:tab w:leader="none" w:pos="1515" w:val="left"/>
      </w:tabs>
      <w:spacing w:before="120" w:line="240" w:lineRule="exact"/>
      <w:ind w:firstLine="709"/>
      <w:jc w:val="both"/>
    </w:pPr>
    <w:rPr>
      <w:color w:val="FF0000"/>
      <w:sz w:val="20"/>
    </w:rPr>
  </w:style>
  <w:style w:styleId="Style_24_ch" w:type="character">
    <w:name w:val="Body Text Indent 3"/>
    <w:basedOn w:val="Style_6_ch"/>
    <w:link w:val="Style_24"/>
    <w:rPr>
      <w:color w:val="FF0000"/>
      <w:sz w:val="20"/>
    </w:rPr>
  </w:style>
  <w:style w:styleId="Style_25" w:type="paragraph">
    <w:name w:val="toc 3"/>
    <w:next w:val="Style_6"/>
    <w:link w:val="Style_25_ch"/>
    <w:uiPriority w:val="39"/>
    <w:pPr>
      <w:ind w:firstLine="0" w:left="400"/>
    </w:pPr>
  </w:style>
  <w:style w:styleId="Style_25_ch" w:type="character">
    <w:name w:val="toc 3"/>
    <w:link w:val="Style_25"/>
  </w:style>
  <w:style w:styleId="Style_26" w:type="paragraph">
    <w:name w:val="Default Paragraph Font"/>
    <w:link w:val="Style_26_ch"/>
  </w:style>
  <w:style w:styleId="Style_26_ch" w:type="character">
    <w:name w:val="Default Paragraph Font"/>
    <w:link w:val="Style_26"/>
  </w:style>
  <w:style w:styleId="Style_27" w:type="paragraph">
    <w:name w:val="List Bullet"/>
    <w:basedOn w:val="Style_6"/>
    <w:link w:val="Style_27_ch"/>
    <w:pPr>
      <w:numPr>
        <w:numId w:val="2"/>
      </w:numPr>
    </w:pPr>
  </w:style>
  <w:style w:styleId="Style_27_ch" w:type="character">
    <w:name w:val="List Bullet"/>
    <w:basedOn w:val="Style_6_ch"/>
    <w:link w:val="Style_27"/>
  </w:style>
  <w:style w:styleId="Style_28" w:type="paragraph">
    <w:name w:val="envelope address"/>
    <w:basedOn w:val="Style_6"/>
    <w:link w:val="Style_28_ch"/>
    <w:pPr>
      <w:ind w:firstLine="0" w:left="2880"/>
    </w:pPr>
    <w:rPr>
      <w:rFonts w:ascii="Arial" w:hAnsi="Arial"/>
    </w:rPr>
  </w:style>
  <w:style w:styleId="Style_28_ch" w:type="character">
    <w:name w:val="envelope address"/>
    <w:basedOn w:val="Style_6_ch"/>
    <w:link w:val="Style_28"/>
    <w:rPr>
      <w:rFonts w:ascii="Arial" w:hAnsi="Arial"/>
    </w:rPr>
  </w:style>
  <w:style w:styleId="Style_4" w:type="paragraph">
    <w:name w:val="Гиперссылка1"/>
    <w:link w:val="Style_4_ch"/>
    <w:rPr>
      <w:color w:val="0000FF"/>
      <w:u w:val="single"/>
    </w:rPr>
  </w:style>
  <w:style w:styleId="Style_4_ch" w:type="character">
    <w:name w:val="Гиперссылка1"/>
    <w:link w:val="Style_4"/>
    <w:rPr>
      <w:color w:val="0000FF"/>
      <w:u w:val="single"/>
    </w:rPr>
  </w:style>
  <w:style w:styleId="Style_29" w:type="paragraph">
    <w:name w:val="Normal (Web)"/>
    <w:basedOn w:val="Style_6"/>
    <w:link w:val="Style_29_ch"/>
    <w:pPr>
      <w:spacing w:after="100" w:before="100"/>
      <w:ind/>
    </w:pPr>
    <w:rPr>
      <w:rFonts w:ascii="Arial Unicode MS" w:hAnsi="Arial Unicode MS"/>
    </w:rPr>
  </w:style>
  <w:style w:styleId="Style_29_ch" w:type="character">
    <w:name w:val="Normal (Web)"/>
    <w:basedOn w:val="Style_6_ch"/>
    <w:link w:val="Style_29"/>
    <w:rPr>
      <w:rFonts w:ascii="Arial Unicode MS" w:hAnsi="Arial Unicode MS"/>
    </w:rPr>
  </w:style>
  <w:style w:styleId="Style_30" w:type="paragraph">
    <w:name w:val="Normal_0"/>
    <w:link w:val="Style_30_ch"/>
    <w:pPr>
      <w:widowControl w:val="0"/>
      <w:ind/>
    </w:pPr>
  </w:style>
  <w:style w:styleId="Style_30_ch" w:type="character">
    <w:name w:val="Normal_0"/>
    <w:link w:val="Style_30"/>
  </w:style>
  <w:style w:styleId="Style_31" w:type="paragraph">
    <w:name w:val="Основной текст с отступом Знак1"/>
    <w:link w:val="Style_31_ch"/>
    <w:rPr>
      <w:sz w:val="24"/>
    </w:rPr>
  </w:style>
  <w:style w:styleId="Style_31_ch" w:type="character">
    <w:name w:val="Основной текст с отступом Знак1"/>
    <w:link w:val="Style_31"/>
    <w:rPr>
      <w:sz w:val="24"/>
    </w:rPr>
  </w:style>
  <w:style w:styleId="Style_32" w:type="paragraph">
    <w:name w:val="List Bullet 4"/>
    <w:basedOn w:val="Style_6"/>
    <w:link w:val="Style_32_ch"/>
    <w:pPr>
      <w:numPr>
        <w:numId w:val="3"/>
      </w:numPr>
    </w:pPr>
  </w:style>
  <w:style w:styleId="Style_32_ch" w:type="character">
    <w:name w:val="List Bullet 4"/>
    <w:basedOn w:val="Style_6_ch"/>
    <w:link w:val="Style_32"/>
  </w:style>
  <w:style w:styleId="Style_33" w:type="paragraph">
    <w:name w:val="heading 5"/>
    <w:basedOn w:val="Style_6"/>
    <w:next w:val="Style_6"/>
    <w:link w:val="Style_33_ch"/>
    <w:uiPriority w:val="9"/>
    <w:qFormat/>
    <w:pPr>
      <w:keepNext w:val="1"/>
      <w:spacing w:after="120" w:before="120"/>
      <w:ind w:hanging="709" w:left="709"/>
      <w:outlineLvl w:val="4"/>
    </w:pPr>
    <w:rPr>
      <w:b w:val="1"/>
    </w:rPr>
  </w:style>
  <w:style w:styleId="Style_33_ch" w:type="character">
    <w:name w:val="heading 5"/>
    <w:basedOn w:val="Style_6_ch"/>
    <w:link w:val="Style_33"/>
    <w:rPr>
      <w:b w:val="1"/>
    </w:rPr>
  </w:style>
  <w:style w:styleId="Style_34" w:type="paragraph">
    <w:name w:val="Body Text 3"/>
    <w:basedOn w:val="Style_6"/>
    <w:link w:val="Style_34_ch"/>
    <w:pPr>
      <w:spacing w:before="120"/>
      <w:ind/>
      <w:jc w:val="center"/>
    </w:pPr>
    <w:rPr>
      <w:caps w:val="1"/>
      <w:sz w:val="20"/>
    </w:rPr>
  </w:style>
  <w:style w:styleId="Style_34_ch" w:type="character">
    <w:name w:val="Body Text 3"/>
    <w:basedOn w:val="Style_6_ch"/>
    <w:link w:val="Style_34"/>
    <w:rPr>
      <w:caps w:val="1"/>
      <w:sz w:val="20"/>
    </w:rPr>
  </w:style>
  <w:style w:styleId="Style_35" w:type="paragraph">
    <w:name w:val="Список определений"/>
    <w:basedOn w:val="Style_6"/>
    <w:next w:val="Style_36"/>
    <w:link w:val="Style_35_ch"/>
    <w:pPr>
      <w:ind w:firstLine="0" w:left="360"/>
    </w:pPr>
  </w:style>
  <w:style w:styleId="Style_35_ch" w:type="character">
    <w:name w:val="Список определений"/>
    <w:basedOn w:val="Style_6_ch"/>
    <w:link w:val="Style_35"/>
  </w:style>
  <w:style w:styleId="Style_37" w:type="paragraph">
    <w:name w:val="Body Text Indent"/>
    <w:basedOn w:val="Style_6"/>
    <w:link w:val="Style_37_ch"/>
    <w:pPr>
      <w:ind w:firstLine="720"/>
      <w:jc w:val="both"/>
    </w:pPr>
    <w:rPr>
      <w:rFonts w:ascii="MS Sans Serif" w:hAnsi="MS Sans Serif"/>
      <w:sz w:val="28"/>
    </w:rPr>
  </w:style>
  <w:style w:styleId="Style_37_ch" w:type="character">
    <w:name w:val="Body Text Indent"/>
    <w:basedOn w:val="Style_6_ch"/>
    <w:link w:val="Style_37"/>
    <w:rPr>
      <w:rFonts w:ascii="MS Sans Serif" w:hAnsi="MS Sans Serif"/>
      <w:sz w:val="28"/>
    </w:rPr>
  </w:style>
  <w:style w:styleId="Style_38" w:type="paragraph">
    <w:name w:val="heading 1"/>
    <w:basedOn w:val="Style_6"/>
    <w:next w:val="Style_6"/>
    <w:link w:val="Style_38_ch"/>
    <w:uiPriority w:val="9"/>
    <w:qFormat/>
    <w:pPr>
      <w:keepNext w:val="1"/>
      <w:spacing w:after="60" w:before="60"/>
      <w:ind/>
      <w:outlineLvl w:val="0"/>
    </w:pPr>
    <w:rPr>
      <w:rFonts w:ascii="Times New Roman CYR" w:hAnsi="Times New Roman CYR"/>
      <w:b w:val="1"/>
      <w:sz w:val="20"/>
    </w:rPr>
  </w:style>
  <w:style w:styleId="Style_38_ch" w:type="character">
    <w:name w:val="heading 1"/>
    <w:basedOn w:val="Style_6_ch"/>
    <w:link w:val="Style_38"/>
    <w:rPr>
      <w:rFonts w:ascii="Times New Roman CYR" w:hAnsi="Times New Roman CYR"/>
      <w:b w:val="1"/>
      <w:sz w:val="20"/>
    </w:rPr>
  </w:style>
  <w:style w:styleId="Style_39" w:type="paragraph">
    <w:name w:val="Просмотренная гиперссылка1"/>
    <w:link w:val="Style_39_ch"/>
    <w:rPr>
      <w:color w:val="800080"/>
      <w:u w:val="single"/>
    </w:rPr>
  </w:style>
  <w:style w:styleId="Style_39_ch" w:type="character">
    <w:name w:val="Просмотренная гиперссылка1"/>
    <w:link w:val="Style_39"/>
    <w:rPr>
      <w:color w:val="800080"/>
      <w:u w:val="single"/>
    </w:rPr>
  </w:style>
  <w:style w:styleId="Style_40" w:type="paragraph">
    <w:name w:val="List Bullet 2"/>
    <w:basedOn w:val="Style_6"/>
    <w:link w:val="Style_40_ch"/>
    <w:pPr>
      <w:numPr>
        <w:numId w:val="4"/>
      </w:numPr>
    </w:pPr>
  </w:style>
  <w:style w:styleId="Style_40_ch" w:type="character">
    <w:name w:val="List Bullet 2"/>
    <w:basedOn w:val="Style_6_ch"/>
    <w:link w:val="Style_40"/>
  </w:style>
  <w:style w:styleId="Style_41" w:type="paragraph">
    <w:name w:val="Hyperlink"/>
    <w:link w:val="Style_41_ch"/>
    <w:rPr>
      <w:color w:val="0000FF"/>
      <w:u w:val="single"/>
    </w:rPr>
  </w:style>
  <w:style w:styleId="Style_41_ch" w:type="character">
    <w:name w:val="Hyperlink"/>
    <w:link w:val="Style_41"/>
    <w:rPr>
      <w:color w:val="0000FF"/>
      <w:u w:val="single"/>
    </w:rPr>
  </w:style>
  <w:style w:styleId="Style_3" w:type="paragraph">
    <w:name w:val="Footnote"/>
    <w:basedOn w:val="Style_6"/>
    <w:link w:val="Style_3_ch"/>
    <w:rPr>
      <w:sz w:val="20"/>
    </w:rPr>
  </w:style>
  <w:style w:styleId="Style_3_ch" w:type="character">
    <w:name w:val="Footnote"/>
    <w:basedOn w:val="Style_6_ch"/>
    <w:link w:val="Style_3"/>
    <w:rPr>
      <w:sz w:val="20"/>
    </w:rPr>
  </w:style>
  <w:style w:styleId="Style_42" w:type="paragraph">
    <w:name w:val="heading 8"/>
    <w:basedOn w:val="Style_6"/>
    <w:next w:val="Style_6"/>
    <w:link w:val="Style_42_ch"/>
    <w:uiPriority w:val="9"/>
    <w:qFormat/>
    <w:pPr>
      <w:keepNext w:val="1"/>
      <w:widowControl w:val="0"/>
      <w:spacing w:before="120"/>
      <w:ind/>
      <w:jc w:val="center"/>
      <w:outlineLvl w:val="7"/>
    </w:pPr>
    <w:rPr>
      <w:b w:val="1"/>
      <w:sz w:val="22"/>
    </w:rPr>
  </w:style>
  <w:style w:styleId="Style_42_ch" w:type="character">
    <w:name w:val="heading 8"/>
    <w:basedOn w:val="Style_6_ch"/>
    <w:link w:val="Style_42"/>
    <w:rPr>
      <w:b w:val="1"/>
      <w:sz w:val="22"/>
    </w:rPr>
  </w:style>
  <w:style w:styleId="Style_43" w:type="paragraph">
    <w:name w:val="toc 1"/>
    <w:next w:val="Style_6"/>
    <w:link w:val="Style_43_ch"/>
    <w:uiPriority w:val="39"/>
    <w:rPr>
      <w:rFonts w:ascii="XO Thames" w:hAnsi="XO Thames"/>
      <w:b w:val="1"/>
    </w:rPr>
  </w:style>
  <w:style w:styleId="Style_43_ch" w:type="character">
    <w:name w:val="toc 1"/>
    <w:link w:val="Style_43"/>
    <w:rPr>
      <w:rFonts w:ascii="XO Thames" w:hAnsi="XO Thames"/>
      <w:b w:val="1"/>
    </w:rPr>
  </w:style>
  <w:style w:styleId="Style_44" w:type="paragraph">
    <w:name w:val="List Number 3"/>
    <w:basedOn w:val="Style_6"/>
    <w:link w:val="Style_44_ch"/>
    <w:pPr>
      <w:numPr>
        <w:numId w:val="5"/>
      </w:numPr>
    </w:pPr>
  </w:style>
  <w:style w:styleId="Style_44_ch" w:type="character">
    <w:name w:val="List Number 3"/>
    <w:basedOn w:val="Style_6_ch"/>
    <w:link w:val="Style_44"/>
  </w:style>
  <w:style w:styleId="Style_45" w:type="paragraph">
    <w:name w:val="Body Text"/>
    <w:basedOn w:val="Style_6"/>
    <w:link w:val="Style_45_ch"/>
    <w:pPr>
      <w:widowControl w:val="0"/>
      <w:spacing w:after="120"/>
      <w:ind/>
    </w:pPr>
    <w:rPr>
      <w:rFonts w:ascii="Arial" w:hAnsi="Arial"/>
      <w:sz w:val="20"/>
    </w:rPr>
  </w:style>
  <w:style w:styleId="Style_45_ch" w:type="character">
    <w:name w:val="Body Text"/>
    <w:basedOn w:val="Style_6_ch"/>
    <w:link w:val="Style_45"/>
    <w:rPr>
      <w:rFonts w:ascii="Arial" w:hAnsi="Arial"/>
      <w:sz w:val="20"/>
    </w:rPr>
  </w:style>
  <w:style w:styleId="Style_46" w:type="paragraph">
    <w:name w:val="Header and Footer"/>
    <w:link w:val="Style_46_ch"/>
    <w:pPr>
      <w:spacing w:line="360" w:lineRule="auto"/>
      <w:ind/>
    </w:pPr>
    <w:rPr>
      <w:rFonts w:ascii="XO Thames" w:hAnsi="XO Thames"/>
    </w:rPr>
  </w:style>
  <w:style w:styleId="Style_46_ch" w:type="character">
    <w:name w:val="Header and Footer"/>
    <w:link w:val="Style_46"/>
    <w:rPr>
      <w:rFonts w:ascii="XO Thames" w:hAnsi="XO Thames"/>
    </w:rPr>
  </w:style>
  <w:style w:styleId="Style_47" w:type="paragraph">
    <w:name w:val="Обычный1"/>
    <w:link w:val="Style_47_ch"/>
    <w:rPr>
      <w:sz w:val="24"/>
    </w:rPr>
  </w:style>
  <w:style w:styleId="Style_47_ch" w:type="character">
    <w:name w:val="Обычный1"/>
    <w:link w:val="Style_47"/>
    <w:rPr>
      <w:sz w:val="24"/>
    </w:rPr>
  </w:style>
  <w:style w:styleId="Style_48" w:type="paragraph">
    <w:name w:val="Closing"/>
    <w:basedOn w:val="Style_6"/>
    <w:link w:val="Style_48_ch"/>
    <w:pPr>
      <w:ind w:firstLine="0" w:left="4252"/>
    </w:pPr>
  </w:style>
  <w:style w:styleId="Style_48_ch" w:type="character">
    <w:name w:val="Closing"/>
    <w:basedOn w:val="Style_6_ch"/>
    <w:link w:val="Style_48"/>
  </w:style>
  <w:style w:styleId="Style_49" w:type="paragraph">
    <w:name w:val="Уважаемый"/>
    <w:link w:val="Style_49_ch"/>
    <w:pPr>
      <w:spacing w:after="120" w:before="120" w:line="360" w:lineRule="auto"/>
      <w:ind/>
      <w:jc w:val="center"/>
    </w:pPr>
    <w:rPr>
      <w:sz w:val="28"/>
    </w:rPr>
  </w:style>
  <w:style w:styleId="Style_49_ch" w:type="character">
    <w:name w:val="Уважаемый"/>
    <w:link w:val="Style_49"/>
    <w:rPr>
      <w:sz w:val="28"/>
    </w:rPr>
  </w:style>
  <w:style w:styleId="Style_50" w:type="paragraph">
    <w:name w:val="Стиль1"/>
    <w:basedOn w:val="Style_6"/>
    <w:link w:val="Style_50_ch"/>
    <w:pPr>
      <w:spacing w:line="360" w:lineRule="auto"/>
      <w:ind w:firstLine="709"/>
      <w:jc w:val="both"/>
    </w:pPr>
    <w:rPr>
      <w:rFonts w:ascii="Arial" w:hAnsi="Arial"/>
    </w:rPr>
  </w:style>
  <w:style w:styleId="Style_50_ch" w:type="character">
    <w:name w:val="Стиль1"/>
    <w:basedOn w:val="Style_6_ch"/>
    <w:link w:val="Style_50"/>
    <w:rPr>
      <w:rFonts w:ascii="Arial" w:hAnsi="Arial"/>
    </w:rPr>
  </w:style>
  <w:style w:styleId="Style_51" w:type="paragraph">
    <w:name w:val="toc 9"/>
    <w:next w:val="Style_6"/>
    <w:link w:val="Style_51_ch"/>
    <w:uiPriority w:val="39"/>
    <w:pPr>
      <w:ind w:firstLine="0" w:left="1600"/>
    </w:pPr>
  </w:style>
  <w:style w:styleId="Style_51_ch" w:type="character">
    <w:name w:val="toc 9"/>
    <w:link w:val="Style_51"/>
  </w:style>
  <w:style w:styleId="Style_52" w:type="paragraph">
    <w:name w:val="Date"/>
    <w:basedOn w:val="Style_6"/>
    <w:next w:val="Style_6"/>
    <w:link w:val="Style_52_ch"/>
  </w:style>
  <w:style w:styleId="Style_52_ch" w:type="character">
    <w:name w:val="Date"/>
    <w:basedOn w:val="Style_6_ch"/>
    <w:link w:val="Style_52"/>
  </w:style>
  <w:style w:styleId="Style_53" w:type="paragraph">
    <w:name w:val="toc 8"/>
    <w:next w:val="Style_6"/>
    <w:link w:val="Style_53_ch"/>
    <w:uiPriority w:val="39"/>
    <w:pPr>
      <w:ind w:firstLine="0" w:left="1400"/>
    </w:pPr>
  </w:style>
  <w:style w:styleId="Style_53_ch" w:type="character">
    <w:name w:val="toc 8"/>
    <w:link w:val="Style_53"/>
  </w:style>
  <w:style w:styleId="Style_54" w:type="paragraph">
    <w:name w:val="List Bullet 5"/>
    <w:basedOn w:val="Style_6"/>
    <w:link w:val="Style_54_ch"/>
    <w:pPr>
      <w:numPr>
        <w:numId w:val="6"/>
      </w:numPr>
    </w:pPr>
  </w:style>
  <w:style w:styleId="Style_54_ch" w:type="character">
    <w:name w:val="List Bullet 5"/>
    <w:basedOn w:val="Style_6_ch"/>
    <w:link w:val="Style_54"/>
  </w:style>
  <w:style w:styleId="Style_55" w:type="paragraph">
    <w:name w:val="Обычный1"/>
    <w:link w:val="Style_55_ch"/>
    <w:rPr>
      <w:rFonts w:ascii="Arial" w:hAnsi="Arial"/>
    </w:rPr>
  </w:style>
  <w:style w:styleId="Style_55_ch" w:type="character">
    <w:name w:val="Обычный1"/>
    <w:link w:val="Style_55"/>
    <w:rPr>
      <w:rFonts w:ascii="Arial" w:hAnsi="Arial"/>
    </w:rPr>
  </w:style>
  <w:style w:styleId="Style_56" w:type="paragraph">
    <w:name w:val="List Number"/>
    <w:basedOn w:val="Style_6"/>
    <w:link w:val="Style_56_ch"/>
    <w:pPr>
      <w:numPr>
        <w:numId w:val="7"/>
      </w:numPr>
    </w:pPr>
  </w:style>
  <w:style w:styleId="Style_56_ch" w:type="character">
    <w:name w:val="List Number"/>
    <w:basedOn w:val="Style_6_ch"/>
    <w:link w:val="Style_56"/>
  </w:style>
  <w:style w:styleId="Style_57" w:type="paragraph">
    <w:name w:val="toc 5"/>
    <w:next w:val="Style_6"/>
    <w:link w:val="Style_57_ch"/>
    <w:uiPriority w:val="39"/>
    <w:pPr>
      <w:ind w:firstLine="0" w:left="800"/>
    </w:pPr>
  </w:style>
  <w:style w:styleId="Style_57_ch" w:type="character">
    <w:name w:val="toc 5"/>
    <w:link w:val="Style_57"/>
  </w:style>
  <w:style w:styleId="Style_36" w:type="paragraph">
    <w:name w:val="Термин"/>
    <w:basedOn w:val="Style_6"/>
    <w:next w:val="Style_35"/>
    <w:link w:val="Style_36_ch"/>
  </w:style>
  <w:style w:styleId="Style_36_ch" w:type="character">
    <w:name w:val="Термин"/>
    <w:basedOn w:val="Style_6_ch"/>
    <w:link w:val="Style_36"/>
  </w:style>
  <w:style w:styleId="Style_58" w:type="paragraph">
    <w:name w:val="Абзац"/>
    <w:basedOn w:val="Style_6"/>
    <w:link w:val="Style_58_ch"/>
    <w:pPr>
      <w:spacing w:before="120" w:line="360" w:lineRule="auto"/>
      <w:ind w:firstLine="851"/>
      <w:jc w:val="both"/>
    </w:pPr>
    <w:rPr>
      <w:sz w:val="28"/>
    </w:rPr>
  </w:style>
  <w:style w:styleId="Style_58_ch" w:type="character">
    <w:name w:val="Абзац"/>
    <w:basedOn w:val="Style_6_ch"/>
    <w:link w:val="Style_58"/>
    <w:rPr>
      <w:sz w:val="28"/>
    </w:rPr>
  </w:style>
  <w:style w:styleId="Style_59" w:type="paragraph">
    <w:name w:val="footer"/>
    <w:basedOn w:val="Style_6"/>
    <w:link w:val="Style_59_ch"/>
    <w:pPr>
      <w:tabs>
        <w:tab w:leader="none" w:pos="4677" w:val="center"/>
        <w:tab w:leader="none" w:pos="9355" w:val="right"/>
      </w:tabs>
      <w:ind/>
    </w:pPr>
  </w:style>
  <w:style w:styleId="Style_59_ch" w:type="character">
    <w:name w:val="footer"/>
    <w:basedOn w:val="Style_6_ch"/>
    <w:link w:val="Style_59"/>
  </w:style>
  <w:style w:styleId="Style_60" w:type="paragraph">
    <w:name w:val="endnote text"/>
    <w:basedOn w:val="Style_6"/>
    <w:link w:val="Style_60_ch"/>
    <w:rPr>
      <w:sz w:val="20"/>
    </w:rPr>
  </w:style>
  <w:style w:styleId="Style_60_ch" w:type="character">
    <w:name w:val="endnote text"/>
    <w:basedOn w:val="Style_6_ch"/>
    <w:link w:val="Style_60"/>
    <w:rPr>
      <w:sz w:val="20"/>
    </w:rPr>
  </w:style>
  <w:style w:styleId="Style_61" w:type="paragraph">
    <w:name w:val="Основной текст Знак1"/>
    <w:link w:val="Style_61_ch"/>
    <w:rPr>
      <w:sz w:val="24"/>
    </w:rPr>
  </w:style>
  <w:style w:styleId="Style_61_ch" w:type="character">
    <w:name w:val="Основной текст Знак1"/>
    <w:link w:val="Style_61"/>
    <w:rPr>
      <w:sz w:val="24"/>
    </w:rPr>
  </w:style>
  <w:style w:styleId="Style_62" w:type="paragraph">
    <w:name w:val="Subtitle"/>
    <w:next w:val="Style_6"/>
    <w:link w:val="Style_62_ch"/>
    <w:uiPriority w:val="11"/>
    <w:qFormat/>
    <w:rPr>
      <w:rFonts w:ascii="XO Thames" w:hAnsi="XO Thames"/>
      <w:i w:val="1"/>
      <w:color w:val="616161"/>
      <w:sz w:val="24"/>
    </w:rPr>
  </w:style>
  <w:style w:styleId="Style_62_ch" w:type="character">
    <w:name w:val="Subtitle"/>
    <w:link w:val="Style_62"/>
    <w:rPr>
      <w:rFonts w:ascii="XO Thames" w:hAnsi="XO Thames"/>
      <w:i w:val="1"/>
      <w:color w:val="616161"/>
      <w:sz w:val="24"/>
    </w:rPr>
  </w:style>
  <w:style w:styleId="Style_5" w:type="paragraph">
    <w:name w:val="Body Text 2"/>
    <w:basedOn w:val="Style_6"/>
    <w:link w:val="Style_5_ch"/>
    <w:pPr>
      <w:spacing w:before="120"/>
      <w:ind/>
    </w:pPr>
    <w:rPr>
      <w:rFonts w:ascii="Times New Roman CYR" w:hAnsi="Times New Roman CYR"/>
      <w:sz w:val="22"/>
    </w:rPr>
  </w:style>
  <w:style w:styleId="Style_5_ch" w:type="character">
    <w:name w:val="Body Text 2"/>
    <w:basedOn w:val="Style_6_ch"/>
    <w:link w:val="Style_5"/>
    <w:rPr>
      <w:rFonts w:ascii="Times New Roman CYR" w:hAnsi="Times New Roman CYR"/>
      <w:sz w:val="22"/>
    </w:rPr>
  </w:style>
  <w:style w:styleId="Style_63" w:type="paragraph">
    <w:name w:val="toc 10"/>
    <w:next w:val="Style_6"/>
    <w:link w:val="Style_63_ch"/>
    <w:uiPriority w:val="39"/>
    <w:pPr>
      <w:ind w:firstLine="0" w:left="1800"/>
    </w:pPr>
  </w:style>
  <w:style w:styleId="Style_63_ch" w:type="character">
    <w:name w:val="toc 10"/>
    <w:link w:val="Style_63"/>
  </w:style>
  <w:style w:styleId="Style_64" w:type="paragraph">
    <w:name w:val="List Number 5"/>
    <w:basedOn w:val="Style_6"/>
    <w:link w:val="Style_64_ch"/>
    <w:pPr>
      <w:numPr>
        <w:numId w:val="8"/>
      </w:numPr>
    </w:pPr>
  </w:style>
  <w:style w:styleId="Style_64_ch" w:type="character">
    <w:name w:val="List Number 5"/>
    <w:basedOn w:val="Style_6_ch"/>
    <w:link w:val="Style_64"/>
  </w:style>
  <w:style w:styleId="Style_65" w:type="paragraph">
    <w:name w:val="Title"/>
    <w:basedOn w:val="Style_6"/>
    <w:link w:val="Style_65_ch"/>
    <w:uiPriority w:val="10"/>
    <w:qFormat/>
    <w:pPr>
      <w:ind/>
      <w:jc w:val="center"/>
    </w:pPr>
    <w:rPr>
      <w:sz w:val="28"/>
    </w:rPr>
  </w:style>
  <w:style w:styleId="Style_65_ch" w:type="character">
    <w:name w:val="Title"/>
    <w:basedOn w:val="Style_6_ch"/>
    <w:link w:val="Style_65"/>
    <w:rPr>
      <w:sz w:val="28"/>
    </w:rPr>
  </w:style>
  <w:style w:styleId="Style_66" w:type="paragraph">
    <w:name w:val="heading 4"/>
    <w:basedOn w:val="Style_6"/>
    <w:next w:val="Style_6"/>
    <w:link w:val="Style_66_ch"/>
    <w:uiPriority w:val="9"/>
    <w:qFormat/>
    <w:pPr>
      <w:keepNext w:val="1"/>
      <w:spacing w:before="60"/>
      <w:ind/>
      <w:jc w:val="center"/>
      <w:outlineLvl w:val="3"/>
    </w:pPr>
    <w:rPr>
      <w:b w:val="1"/>
      <w:sz w:val="20"/>
    </w:rPr>
  </w:style>
  <w:style w:styleId="Style_66_ch" w:type="character">
    <w:name w:val="heading 4"/>
    <w:basedOn w:val="Style_6_ch"/>
    <w:link w:val="Style_66"/>
    <w:rPr>
      <w:b w:val="1"/>
      <w:sz w:val="20"/>
    </w:rPr>
  </w:style>
  <w:style w:styleId="Style_67" w:type="paragraph">
    <w:name w:val="List Number 2"/>
    <w:basedOn w:val="Style_6"/>
    <w:link w:val="Style_67_ch"/>
    <w:pPr>
      <w:numPr>
        <w:numId w:val="9"/>
      </w:numPr>
    </w:pPr>
  </w:style>
  <w:style w:styleId="Style_67_ch" w:type="character">
    <w:name w:val="List Number 2"/>
    <w:basedOn w:val="Style_6_ch"/>
    <w:link w:val="Style_67"/>
  </w:style>
  <w:style w:styleId="Style_68" w:type="paragraph">
    <w:name w:val="List Bullet 3"/>
    <w:basedOn w:val="Style_6"/>
    <w:link w:val="Style_68_ch"/>
    <w:pPr>
      <w:numPr>
        <w:numId w:val="10"/>
      </w:numPr>
    </w:pPr>
  </w:style>
  <w:style w:styleId="Style_68_ch" w:type="character">
    <w:name w:val="List Bullet 3"/>
    <w:basedOn w:val="Style_6_ch"/>
    <w:link w:val="Style_68"/>
  </w:style>
  <w:style w:styleId="Style_69" w:type="paragraph">
    <w:name w:val="heading 2"/>
    <w:basedOn w:val="Style_6"/>
    <w:next w:val="Style_6"/>
    <w:link w:val="Style_69_ch"/>
    <w:uiPriority w:val="9"/>
    <w:qFormat/>
    <w:pPr>
      <w:keepNext w:val="1"/>
      <w:spacing w:before="120"/>
      <w:ind/>
      <w:outlineLvl w:val="1"/>
    </w:pPr>
    <w:rPr>
      <w:b w:val="1"/>
    </w:rPr>
  </w:style>
  <w:style w:styleId="Style_69_ch" w:type="character">
    <w:name w:val="heading 2"/>
    <w:basedOn w:val="Style_6_ch"/>
    <w:link w:val="Style_69"/>
    <w:rPr>
      <w:b w:val="1"/>
    </w:rPr>
  </w:style>
  <w:style w:styleId="Style_70" w:type="paragraph">
    <w:name w:val="List"/>
    <w:basedOn w:val="Style_6"/>
    <w:link w:val="Style_70_ch"/>
    <w:pPr>
      <w:ind w:hanging="283" w:left="283"/>
    </w:pPr>
  </w:style>
  <w:style w:styleId="Style_70_ch" w:type="character">
    <w:name w:val="List"/>
    <w:basedOn w:val="Style_6_ch"/>
    <w:link w:val="Style_70"/>
  </w:style>
  <w:style w:styleId="Style_71" w:type="paragraph">
    <w:name w:val="heading 6"/>
    <w:basedOn w:val="Style_6"/>
    <w:next w:val="Style_6"/>
    <w:link w:val="Style_71_ch"/>
    <w:uiPriority w:val="9"/>
    <w:qFormat/>
    <w:pPr>
      <w:keepNext w:val="1"/>
      <w:spacing w:before="60" w:line="270" w:lineRule="atLeast"/>
      <w:ind/>
      <w:outlineLvl w:val="5"/>
    </w:pPr>
    <w:rPr>
      <w:b w:val="1"/>
      <w:sz w:val="20"/>
    </w:rPr>
  </w:style>
  <w:style w:styleId="Style_71_ch" w:type="character">
    <w:name w:val="heading 6"/>
    <w:basedOn w:val="Style_6_ch"/>
    <w:link w:val="Style_71"/>
    <w:rPr>
      <w:b w:val="1"/>
      <w:sz w:val="20"/>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8" Target="numbering.xml" Type="http://schemas.openxmlformats.org/officeDocument/2006/relationships/numbering"/>
  <Relationship Id="rId2" Target="fontTable.xml" Type="http://schemas.openxmlformats.org/officeDocument/2006/relationships/fontTable"/>
  <Relationship Id="rId3" Target="settings.xml" Type="http://schemas.openxmlformats.org/officeDocument/2006/relationships/settings"/>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core.xml"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MyOffice-CoreFramework-Windows/21.1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2021-05-27T08:06:43Z</dcterms:modified>
</cp:coreProperties>
</file>